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FE" w:rsidRDefault="003C25FE" w:rsidP="000B0310">
      <w:pPr>
        <w:spacing w:line="480" w:lineRule="auto"/>
        <w:jc w:val="center"/>
        <w:outlineLvl w:val="0"/>
        <w:rPr>
          <w:rFonts w:asciiTheme="majorBidi" w:eastAsia="PMingLiU" w:hAnsiTheme="majorBidi" w:cstheme="majorBidi"/>
          <w:sz w:val="24"/>
          <w:szCs w:val="24"/>
          <w:lang w:eastAsia="zh-TW"/>
        </w:rPr>
      </w:pPr>
      <w:r>
        <w:rPr>
          <w:rFonts w:asciiTheme="majorBidi" w:eastAsia="PMingLiU" w:hAnsiTheme="majorBidi" w:cstheme="majorBidi" w:hint="eastAsia"/>
          <w:sz w:val="24"/>
          <w:szCs w:val="24"/>
          <w:lang w:eastAsia="zh-TW"/>
        </w:rPr>
        <w:t>Jetlagged Simultaneity: Nationality without Citizenship in Taiwan</w:t>
      </w:r>
    </w:p>
    <w:p w:rsidR="003C25FE" w:rsidRDefault="003C25FE" w:rsidP="000B0310">
      <w:pPr>
        <w:spacing w:line="480" w:lineRule="auto"/>
        <w:jc w:val="center"/>
        <w:outlineLvl w:val="0"/>
        <w:rPr>
          <w:rFonts w:asciiTheme="majorBidi" w:eastAsia="PMingLiU" w:hAnsiTheme="majorBidi" w:cstheme="majorBidi"/>
          <w:sz w:val="24"/>
          <w:szCs w:val="24"/>
          <w:lang w:eastAsia="zh-TW"/>
        </w:rPr>
      </w:pPr>
      <w:r>
        <w:rPr>
          <w:rFonts w:asciiTheme="majorBidi" w:eastAsia="PMingLiU" w:hAnsiTheme="majorBidi" w:cstheme="majorBidi" w:hint="eastAsia"/>
          <w:sz w:val="24"/>
          <w:szCs w:val="24"/>
          <w:lang w:eastAsia="zh-TW"/>
        </w:rPr>
        <w:t xml:space="preserve">Jeffrey </w:t>
      </w:r>
      <w:proofErr w:type="spellStart"/>
      <w:r>
        <w:rPr>
          <w:rFonts w:asciiTheme="majorBidi" w:eastAsia="PMingLiU" w:hAnsiTheme="majorBidi" w:cstheme="majorBidi" w:hint="eastAsia"/>
          <w:sz w:val="24"/>
          <w:szCs w:val="24"/>
          <w:lang w:eastAsia="zh-TW"/>
        </w:rPr>
        <w:t>Chih-yu</w:t>
      </w:r>
      <w:proofErr w:type="spellEnd"/>
      <w:r>
        <w:rPr>
          <w:rFonts w:asciiTheme="majorBidi" w:eastAsia="PMingLiU" w:hAnsiTheme="majorBidi" w:cstheme="majorBidi" w:hint="eastAsia"/>
          <w:sz w:val="24"/>
          <w:szCs w:val="24"/>
          <w:lang w:eastAsia="zh-TW"/>
        </w:rPr>
        <w:t xml:space="preserve"> </w:t>
      </w:r>
      <w:proofErr w:type="spellStart"/>
      <w:r>
        <w:rPr>
          <w:rFonts w:asciiTheme="majorBidi" w:eastAsia="PMingLiU" w:hAnsiTheme="majorBidi" w:cstheme="majorBidi" w:hint="eastAsia"/>
          <w:sz w:val="24"/>
          <w:szCs w:val="24"/>
          <w:lang w:eastAsia="zh-TW"/>
        </w:rPr>
        <w:t>Twu</w:t>
      </w:r>
      <w:proofErr w:type="spellEnd"/>
    </w:p>
    <w:p w:rsidR="003C25FE" w:rsidRDefault="003C25FE" w:rsidP="000B0310">
      <w:pPr>
        <w:spacing w:line="480" w:lineRule="auto"/>
        <w:jc w:val="center"/>
        <w:outlineLvl w:val="0"/>
        <w:rPr>
          <w:rFonts w:asciiTheme="majorBidi" w:eastAsia="PMingLiU" w:hAnsiTheme="majorBidi" w:cstheme="majorBidi"/>
          <w:sz w:val="24"/>
          <w:szCs w:val="24"/>
          <w:lang w:eastAsia="zh-TW"/>
        </w:rPr>
      </w:pPr>
      <w:r>
        <w:rPr>
          <w:rFonts w:asciiTheme="majorBidi" w:eastAsia="PMingLiU" w:hAnsiTheme="majorBidi" w:cstheme="majorBidi" w:hint="eastAsia"/>
          <w:sz w:val="24"/>
          <w:szCs w:val="24"/>
          <w:lang w:eastAsia="zh-TW"/>
        </w:rPr>
        <w:t>Department of Comparative Literature, CUNY Graduate Center</w:t>
      </w:r>
    </w:p>
    <w:p w:rsidR="003C25FE" w:rsidRDefault="003C25FE" w:rsidP="003C25FE">
      <w:pPr>
        <w:spacing w:line="480" w:lineRule="auto"/>
        <w:jc w:val="center"/>
        <w:rPr>
          <w:rFonts w:asciiTheme="majorBidi" w:eastAsia="PMingLiU" w:hAnsiTheme="majorBidi" w:cstheme="majorBidi"/>
          <w:sz w:val="24"/>
          <w:szCs w:val="24"/>
          <w:lang w:eastAsia="zh-TW"/>
        </w:rPr>
      </w:pPr>
    </w:p>
    <w:p w:rsidR="000E5AB1" w:rsidRPr="00B21B00" w:rsidRDefault="003C25FE" w:rsidP="00B21B00">
      <w:pPr>
        <w:spacing w:line="480" w:lineRule="auto"/>
        <w:jc w:val="right"/>
        <w:rPr>
          <w:rFonts w:asciiTheme="majorBidi" w:hAnsiTheme="majorBidi" w:cstheme="majorBidi"/>
          <w:sz w:val="24"/>
          <w:szCs w:val="24"/>
        </w:rPr>
      </w:pPr>
      <w:r w:rsidRPr="00B21B00">
        <w:rPr>
          <w:rFonts w:asciiTheme="majorBidi" w:hAnsiTheme="majorBidi" w:cstheme="majorBidi"/>
          <w:sz w:val="24"/>
          <w:szCs w:val="24"/>
        </w:rPr>
        <w:t xml:space="preserve"> </w:t>
      </w:r>
      <w:r w:rsidR="000E5AB1" w:rsidRPr="00B21B00">
        <w:rPr>
          <w:rFonts w:asciiTheme="majorBidi" w:hAnsiTheme="majorBidi" w:cstheme="majorBidi"/>
          <w:sz w:val="24"/>
          <w:szCs w:val="24"/>
        </w:rPr>
        <w:t>“No one shall be arbitrarily deprived of the right to enter his own country.”</w:t>
      </w:r>
    </w:p>
    <w:p w:rsidR="000E5AB1" w:rsidRPr="00B21B00" w:rsidRDefault="00145468" w:rsidP="000B0310">
      <w:pPr>
        <w:spacing w:line="480" w:lineRule="auto"/>
        <w:jc w:val="right"/>
        <w:outlineLvl w:val="0"/>
        <w:rPr>
          <w:rFonts w:asciiTheme="majorBidi" w:hAnsiTheme="majorBidi" w:cstheme="majorBidi"/>
          <w:i/>
          <w:iCs/>
          <w:sz w:val="24"/>
          <w:szCs w:val="24"/>
        </w:rPr>
      </w:pPr>
      <w:r w:rsidRPr="00B21B00">
        <w:rPr>
          <w:rFonts w:asciiTheme="majorBidi" w:hAnsiTheme="majorBidi" w:cstheme="majorBidi"/>
          <w:sz w:val="24"/>
          <w:szCs w:val="24"/>
        </w:rPr>
        <w:t xml:space="preserve">Article 12, </w:t>
      </w:r>
      <w:r w:rsidR="000E5AB1" w:rsidRPr="00B21B00">
        <w:rPr>
          <w:rFonts w:asciiTheme="majorBidi" w:hAnsiTheme="majorBidi" w:cstheme="majorBidi"/>
          <w:i/>
          <w:iCs/>
          <w:sz w:val="24"/>
          <w:szCs w:val="24"/>
        </w:rPr>
        <w:t>International Covenant on Civil and Political Rights</w:t>
      </w:r>
    </w:p>
    <w:p w:rsidR="00145468" w:rsidRPr="00B21B00" w:rsidRDefault="00145468" w:rsidP="00B21B00">
      <w:pPr>
        <w:spacing w:line="480" w:lineRule="auto"/>
        <w:jc w:val="right"/>
        <w:rPr>
          <w:rFonts w:asciiTheme="majorBidi" w:hAnsiTheme="majorBidi" w:cstheme="majorBidi"/>
          <w:sz w:val="24"/>
          <w:szCs w:val="24"/>
        </w:rPr>
      </w:pPr>
      <w:r w:rsidRPr="00B21B00">
        <w:rPr>
          <w:rFonts w:asciiTheme="majorBidi" w:hAnsiTheme="majorBidi" w:cstheme="majorBidi"/>
          <w:sz w:val="24"/>
          <w:szCs w:val="24"/>
        </w:rPr>
        <w:t>“What passion! You love your motherland with such intensity, but does your motherland love you at all?”</w:t>
      </w:r>
    </w:p>
    <w:p w:rsidR="00145468" w:rsidRPr="00B21B00" w:rsidRDefault="00145468" w:rsidP="000B0310">
      <w:pPr>
        <w:spacing w:line="480" w:lineRule="auto"/>
        <w:jc w:val="right"/>
        <w:outlineLvl w:val="0"/>
        <w:rPr>
          <w:rFonts w:asciiTheme="majorBidi" w:hAnsiTheme="majorBidi" w:cstheme="majorBidi"/>
          <w:sz w:val="24"/>
          <w:szCs w:val="24"/>
        </w:rPr>
      </w:pPr>
      <w:proofErr w:type="spellStart"/>
      <w:r w:rsidRPr="00B21B00">
        <w:rPr>
          <w:rFonts w:asciiTheme="majorBidi" w:hAnsiTheme="majorBidi" w:cstheme="majorBidi"/>
          <w:sz w:val="24"/>
          <w:szCs w:val="24"/>
        </w:rPr>
        <w:t>Bai</w:t>
      </w:r>
      <w:proofErr w:type="spellEnd"/>
      <w:r w:rsidRPr="00B21B00">
        <w:rPr>
          <w:rFonts w:asciiTheme="majorBidi" w:hAnsiTheme="majorBidi" w:cstheme="majorBidi"/>
          <w:sz w:val="24"/>
          <w:szCs w:val="24"/>
        </w:rPr>
        <w:t xml:space="preserve"> </w:t>
      </w:r>
      <w:proofErr w:type="spellStart"/>
      <w:r w:rsidRPr="00B21B00">
        <w:rPr>
          <w:rFonts w:asciiTheme="majorBidi" w:hAnsiTheme="majorBidi" w:cstheme="majorBidi"/>
          <w:sz w:val="24"/>
          <w:szCs w:val="24"/>
        </w:rPr>
        <w:t>Hua</w:t>
      </w:r>
      <w:proofErr w:type="spellEnd"/>
      <w:r w:rsidRPr="00B21B00">
        <w:rPr>
          <w:rFonts w:asciiTheme="majorBidi" w:hAnsiTheme="majorBidi" w:cstheme="majorBidi"/>
          <w:sz w:val="24"/>
          <w:szCs w:val="24"/>
        </w:rPr>
        <w:t xml:space="preserve">, </w:t>
      </w:r>
      <w:r w:rsidRPr="00B21B00">
        <w:rPr>
          <w:rFonts w:asciiTheme="majorBidi" w:hAnsiTheme="majorBidi" w:cstheme="majorBidi"/>
          <w:i/>
          <w:iCs/>
          <w:sz w:val="24"/>
          <w:szCs w:val="24"/>
        </w:rPr>
        <w:t>Bitter Love</w:t>
      </w:r>
    </w:p>
    <w:p w:rsidR="00244BE4" w:rsidRPr="00B21B00" w:rsidRDefault="00244BE4" w:rsidP="00B21B00">
      <w:pPr>
        <w:spacing w:line="480" w:lineRule="auto"/>
        <w:ind w:firstLine="720"/>
        <w:rPr>
          <w:rFonts w:asciiTheme="majorBidi" w:hAnsiTheme="majorBidi" w:cstheme="majorBidi"/>
        </w:rPr>
      </w:pPr>
      <w:r w:rsidRPr="00B21B00">
        <w:rPr>
          <w:rFonts w:asciiTheme="majorBidi" w:hAnsiTheme="majorBidi" w:cstheme="majorBidi"/>
          <w:sz w:val="24"/>
          <w:szCs w:val="24"/>
        </w:rPr>
        <w:t xml:space="preserve">On </w:t>
      </w:r>
      <w:r w:rsidR="007C588B" w:rsidRPr="00B21B00">
        <w:rPr>
          <w:rFonts w:asciiTheme="majorBidi" w:hAnsiTheme="majorBidi" w:cstheme="majorBidi"/>
          <w:sz w:val="24"/>
          <w:szCs w:val="24"/>
        </w:rPr>
        <w:t>January 7</w:t>
      </w:r>
      <w:r w:rsidRPr="00B21B00">
        <w:rPr>
          <w:rFonts w:asciiTheme="majorBidi" w:hAnsiTheme="majorBidi" w:cstheme="majorBidi"/>
          <w:sz w:val="24"/>
          <w:szCs w:val="24"/>
        </w:rPr>
        <w:t>, 2011,</w:t>
      </w:r>
      <w:r w:rsidR="00AA084B" w:rsidRPr="00B21B00">
        <w:rPr>
          <w:rFonts w:asciiTheme="majorBidi" w:hAnsiTheme="majorBidi" w:cstheme="majorBidi"/>
          <w:sz w:val="24"/>
          <w:szCs w:val="24"/>
        </w:rPr>
        <w:t xml:space="preserve"> a jubilant Taiwan president Ma Ying-</w:t>
      </w:r>
      <w:proofErr w:type="spellStart"/>
      <w:r w:rsidR="00AA084B" w:rsidRPr="00B21B00">
        <w:rPr>
          <w:rFonts w:asciiTheme="majorBidi" w:hAnsiTheme="majorBidi" w:cstheme="majorBidi"/>
          <w:sz w:val="24"/>
          <w:szCs w:val="24"/>
        </w:rPr>
        <w:t>jeou</w:t>
      </w:r>
      <w:proofErr w:type="spellEnd"/>
      <w:r w:rsidR="00AA084B" w:rsidRPr="00B21B00">
        <w:rPr>
          <w:rFonts w:asciiTheme="majorBidi" w:hAnsiTheme="majorBidi" w:cstheme="majorBidi"/>
          <w:sz w:val="24"/>
          <w:szCs w:val="24"/>
        </w:rPr>
        <w:t xml:space="preserve"> announced</w:t>
      </w:r>
      <w:r w:rsidR="007C588B" w:rsidRPr="00B21B00">
        <w:rPr>
          <w:rFonts w:asciiTheme="majorBidi" w:hAnsiTheme="majorBidi" w:cstheme="majorBidi"/>
          <w:sz w:val="24"/>
          <w:szCs w:val="24"/>
        </w:rPr>
        <w:t xml:space="preserve"> at a diplomatic reception</w:t>
      </w:r>
      <w:r w:rsidR="00AA084B" w:rsidRPr="00B21B00">
        <w:rPr>
          <w:rFonts w:asciiTheme="majorBidi" w:hAnsiTheme="majorBidi" w:cstheme="majorBidi"/>
          <w:sz w:val="24"/>
          <w:szCs w:val="24"/>
        </w:rPr>
        <w:t xml:space="preserve"> that the coveted visa-waiver for Taiwanese citizens traveling to</w:t>
      </w:r>
      <w:r w:rsidRPr="00B21B00">
        <w:rPr>
          <w:rFonts w:asciiTheme="majorBidi" w:hAnsiTheme="majorBidi" w:cstheme="majorBidi"/>
          <w:sz w:val="24"/>
          <w:szCs w:val="24"/>
        </w:rPr>
        <w:t xml:space="preserve"> </w:t>
      </w:r>
      <w:r w:rsidR="004A725E" w:rsidRPr="00B21B00">
        <w:rPr>
          <w:rFonts w:asciiTheme="majorBidi" w:hAnsiTheme="majorBidi" w:cstheme="majorBidi"/>
          <w:sz w:val="24"/>
          <w:szCs w:val="24"/>
        </w:rPr>
        <w:t>Europe</w:t>
      </w:r>
      <w:r w:rsidR="00AA084B" w:rsidRPr="00B21B00">
        <w:rPr>
          <w:rFonts w:asciiTheme="majorBidi" w:hAnsiTheme="majorBidi" w:cstheme="majorBidi"/>
          <w:sz w:val="24"/>
          <w:szCs w:val="24"/>
        </w:rPr>
        <w:t xml:space="preserve"> </w:t>
      </w:r>
      <w:r w:rsidR="007C588B" w:rsidRPr="00B21B00">
        <w:rPr>
          <w:rFonts w:asciiTheme="majorBidi" w:hAnsiTheme="majorBidi" w:cstheme="majorBidi"/>
          <w:sz w:val="24"/>
          <w:szCs w:val="24"/>
        </w:rPr>
        <w:t>will officially come into effect on January 11</w:t>
      </w:r>
      <w:r w:rsidR="00AA084B" w:rsidRPr="00B21B00">
        <w:rPr>
          <w:rFonts w:asciiTheme="majorBidi" w:hAnsiTheme="majorBidi" w:cstheme="majorBidi"/>
          <w:sz w:val="24"/>
          <w:szCs w:val="24"/>
        </w:rPr>
        <w:t>,</w:t>
      </w:r>
      <w:r w:rsidR="007C588B" w:rsidRPr="00B21B00">
        <w:rPr>
          <w:rFonts w:asciiTheme="majorBidi" w:hAnsiTheme="majorBidi" w:cstheme="majorBidi"/>
          <w:sz w:val="24"/>
          <w:szCs w:val="24"/>
        </w:rPr>
        <w:t xml:space="preserve"> crowning</w:t>
      </w:r>
      <w:r w:rsidR="008A48F1" w:rsidRPr="00B21B00">
        <w:rPr>
          <w:rFonts w:asciiTheme="majorBidi" w:hAnsiTheme="majorBidi" w:cstheme="majorBidi"/>
          <w:sz w:val="24"/>
          <w:szCs w:val="24"/>
        </w:rPr>
        <w:t>, coincidentally,</w:t>
      </w:r>
      <w:r w:rsidR="007C588B" w:rsidRPr="00B21B00">
        <w:rPr>
          <w:rFonts w:asciiTheme="majorBidi" w:hAnsiTheme="majorBidi" w:cstheme="majorBidi"/>
          <w:sz w:val="24"/>
          <w:szCs w:val="24"/>
        </w:rPr>
        <w:t xml:space="preserve"> </w:t>
      </w:r>
      <w:r w:rsidR="00AA084B" w:rsidRPr="00B21B00">
        <w:rPr>
          <w:rFonts w:asciiTheme="majorBidi" w:hAnsiTheme="majorBidi" w:cstheme="majorBidi"/>
          <w:sz w:val="24"/>
          <w:szCs w:val="24"/>
        </w:rPr>
        <w:t xml:space="preserve">the </w:t>
      </w:r>
      <w:r w:rsidR="007C588B" w:rsidRPr="00B21B00">
        <w:rPr>
          <w:rFonts w:asciiTheme="majorBidi" w:hAnsiTheme="majorBidi" w:cstheme="majorBidi"/>
          <w:sz w:val="24"/>
          <w:szCs w:val="24"/>
        </w:rPr>
        <w:t>68</w:t>
      </w:r>
      <w:r w:rsidR="007C588B" w:rsidRPr="00B21B00">
        <w:rPr>
          <w:rFonts w:asciiTheme="majorBidi" w:hAnsiTheme="majorBidi" w:cstheme="majorBidi"/>
          <w:sz w:val="24"/>
          <w:szCs w:val="24"/>
          <w:vertAlign w:val="superscript"/>
        </w:rPr>
        <w:t>th</w:t>
      </w:r>
      <w:r w:rsidR="007C588B" w:rsidRPr="00B21B00">
        <w:rPr>
          <w:rFonts w:asciiTheme="majorBidi" w:hAnsiTheme="majorBidi" w:cstheme="majorBidi"/>
          <w:sz w:val="24"/>
          <w:szCs w:val="24"/>
        </w:rPr>
        <w:t xml:space="preserve"> anniversary of the </w:t>
      </w:r>
      <w:r w:rsidR="00D50B99" w:rsidRPr="00B21B00">
        <w:rPr>
          <w:rFonts w:asciiTheme="majorBidi" w:hAnsiTheme="majorBidi" w:cstheme="majorBidi"/>
          <w:sz w:val="24"/>
          <w:szCs w:val="24"/>
        </w:rPr>
        <w:t>abolishment</w:t>
      </w:r>
      <w:r w:rsidR="007C588B" w:rsidRPr="00B21B00">
        <w:rPr>
          <w:rFonts w:asciiTheme="majorBidi" w:hAnsiTheme="majorBidi" w:cstheme="majorBidi"/>
          <w:sz w:val="24"/>
          <w:szCs w:val="24"/>
        </w:rPr>
        <w:t xml:space="preserve"> of extraterritorial rights ceded to bot</w:t>
      </w:r>
      <w:r w:rsidR="005C33C7" w:rsidRPr="00B21B00">
        <w:rPr>
          <w:rFonts w:asciiTheme="majorBidi" w:hAnsiTheme="majorBidi" w:cstheme="majorBidi"/>
          <w:sz w:val="24"/>
          <w:szCs w:val="24"/>
        </w:rPr>
        <w:t>h Britain and the United States in 1943</w:t>
      </w:r>
      <w:r w:rsidR="008A48F1" w:rsidRPr="00B21B00">
        <w:rPr>
          <w:rFonts w:asciiTheme="majorBidi" w:hAnsiTheme="majorBidi" w:cstheme="majorBidi"/>
          <w:sz w:val="24"/>
          <w:szCs w:val="24"/>
        </w:rPr>
        <w:t>.</w:t>
      </w:r>
      <w:r w:rsidR="008A48F1" w:rsidRPr="00B21B00">
        <w:rPr>
          <w:rStyle w:val="FootnoteReference"/>
          <w:rFonts w:asciiTheme="majorBidi" w:hAnsiTheme="majorBidi" w:cstheme="majorBidi"/>
          <w:sz w:val="24"/>
          <w:szCs w:val="24"/>
        </w:rPr>
        <w:footnoteReference w:id="1"/>
      </w:r>
      <w:r w:rsidR="008A48F1" w:rsidRPr="00B21B00">
        <w:rPr>
          <w:rFonts w:asciiTheme="majorBidi" w:hAnsiTheme="majorBidi" w:cstheme="majorBidi"/>
          <w:sz w:val="24"/>
          <w:szCs w:val="24"/>
        </w:rPr>
        <w:t xml:space="preserve"> </w:t>
      </w:r>
      <w:r w:rsidR="004A725E" w:rsidRPr="00B21B00">
        <w:rPr>
          <w:rFonts w:asciiTheme="majorBidi" w:hAnsiTheme="majorBidi" w:cstheme="majorBidi"/>
          <w:sz w:val="24"/>
          <w:szCs w:val="24"/>
        </w:rPr>
        <w:t xml:space="preserve">Joining </w:t>
      </w:r>
      <w:r w:rsidR="00691DB7" w:rsidRPr="00B21B00">
        <w:rPr>
          <w:rFonts w:asciiTheme="majorBidi" w:hAnsiTheme="majorBidi" w:cstheme="majorBidi"/>
          <w:sz w:val="24"/>
          <w:szCs w:val="24"/>
        </w:rPr>
        <w:t>several other</w:t>
      </w:r>
      <w:r w:rsidR="005C33C7" w:rsidRPr="00B21B00">
        <w:rPr>
          <w:rFonts w:asciiTheme="majorBidi" w:hAnsiTheme="majorBidi" w:cstheme="majorBidi"/>
          <w:sz w:val="24"/>
          <w:szCs w:val="24"/>
        </w:rPr>
        <w:t xml:space="preserve"> </w:t>
      </w:r>
      <w:r w:rsidR="00CD756C" w:rsidRPr="00B21B00">
        <w:rPr>
          <w:rFonts w:asciiTheme="majorBidi" w:hAnsiTheme="majorBidi" w:cstheme="majorBidi"/>
          <w:sz w:val="24"/>
          <w:szCs w:val="24"/>
        </w:rPr>
        <w:t>We</w:t>
      </w:r>
      <w:r w:rsidR="00572228">
        <w:rPr>
          <w:rFonts w:asciiTheme="majorBidi" w:hAnsiTheme="majorBidi" w:cstheme="majorBidi"/>
          <w:sz w:val="24"/>
          <w:szCs w:val="24"/>
        </w:rPr>
        <w:t>stern countries that finally granted visa-free privileges</w:t>
      </w:r>
      <w:r w:rsidR="00CD756C" w:rsidRPr="00B21B00">
        <w:rPr>
          <w:rFonts w:asciiTheme="majorBidi" w:hAnsiTheme="majorBidi" w:cstheme="majorBidi"/>
          <w:sz w:val="24"/>
          <w:szCs w:val="24"/>
        </w:rPr>
        <w:t xml:space="preserve"> to Taiwanese citizens,</w:t>
      </w:r>
      <w:r w:rsidR="00CD756C" w:rsidRPr="00B21B00">
        <w:rPr>
          <w:rStyle w:val="FootnoteReference"/>
          <w:rFonts w:asciiTheme="majorBidi" w:hAnsiTheme="majorBidi" w:cstheme="majorBidi"/>
          <w:sz w:val="24"/>
          <w:szCs w:val="24"/>
        </w:rPr>
        <w:footnoteReference w:id="2"/>
      </w:r>
      <w:r w:rsidR="00CD756C" w:rsidRPr="00B21B00">
        <w:rPr>
          <w:rFonts w:asciiTheme="majorBidi" w:hAnsiTheme="majorBidi" w:cstheme="majorBidi"/>
          <w:sz w:val="24"/>
          <w:szCs w:val="24"/>
        </w:rPr>
        <w:t xml:space="preserve"> the European Union is one of the most important </w:t>
      </w:r>
      <w:r w:rsidR="00254843" w:rsidRPr="00B21B00">
        <w:rPr>
          <w:rFonts w:asciiTheme="majorBidi" w:hAnsiTheme="majorBidi" w:cstheme="majorBidi"/>
          <w:sz w:val="24"/>
          <w:szCs w:val="24"/>
        </w:rPr>
        <w:t xml:space="preserve">bastions </w:t>
      </w:r>
      <w:r w:rsidR="00821CB9" w:rsidRPr="00B21B00">
        <w:rPr>
          <w:rFonts w:asciiTheme="majorBidi" w:hAnsiTheme="majorBidi" w:cstheme="majorBidi"/>
          <w:sz w:val="24"/>
          <w:szCs w:val="24"/>
        </w:rPr>
        <w:t xml:space="preserve">in Ma’s highly publicized campaign to obtain visa waivers </w:t>
      </w:r>
      <w:r w:rsidR="00691DB7" w:rsidRPr="00B21B00">
        <w:rPr>
          <w:rFonts w:asciiTheme="majorBidi" w:hAnsiTheme="majorBidi" w:cstheme="majorBidi"/>
          <w:sz w:val="24"/>
          <w:szCs w:val="24"/>
        </w:rPr>
        <w:t>“</w:t>
      </w:r>
      <w:r w:rsidR="00821CB9" w:rsidRPr="00B21B00">
        <w:rPr>
          <w:rFonts w:asciiTheme="majorBidi" w:hAnsiTheme="majorBidi" w:cstheme="majorBidi"/>
          <w:sz w:val="24"/>
          <w:szCs w:val="24"/>
        </w:rPr>
        <w:t>from at least one hundred countries/regions</w:t>
      </w:r>
      <w:r w:rsidR="00691DB7" w:rsidRPr="00B21B00">
        <w:rPr>
          <w:rFonts w:asciiTheme="majorBidi" w:hAnsiTheme="majorBidi" w:cstheme="majorBidi"/>
          <w:sz w:val="24"/>
          <w:szCs w:val="24"/>
        </w:rPr>
        <w:t>”</w:t>
      </w:r>
      <w:r w:rsidR="00821CB9" w:rsidRPr="00B21B00">
        <w:rPr>
          <w:rFonts w:asciiTheme="majorBidi" w:hAnsiTheme="majorBidi" w:cstheme="majorBidi"/>
          <w:sz w:val="24"/>
          <w:szCs w:val="24"/>
        </w:rPr>
        <w:t xml:space="preserve"> </w:t>
      </w:r>
      <w:r w:rsidR="00572228">
        <w:rPr>
          <w:rFonts w:asciiTheme="majorBidi" w:hAnsiTheme="majorBidi" w:cstheme="majorBidi"/>
          <w:sz w:val="24"/>
          <w:szCs w:val="24"/>
        </w:rPr>
        <w:t>in celebration of</w:t>
      </w:r>
      <w:r w:rsidR="00821CB9" w:rsidRPr="00B21B00">
        <w:rPr>
          <w:rFonts w:asciiTheme="majorBidi" w:hAnsiTheme="majorBidi" w:cstheme="majorBidi"/>
          <w:sz w:val="24"/>
          <w:szCs w:val="24"/>
        </w:rPr>
        <w:t xml:space="preserve"> the island state’s centennial.</w:t>
      </w:r>
      <w:r w:rsidR="00016E7D" w:rsidRPr="00B21B00">
        <w:rPr>
          <w:rStyle w:val="FootnoteReference"/>
          <w:rFonts w:asciiTheme="majorBidi" w:hAnsiTheme="majorBidi" w:cstheme="majorBidi"/>
          <w:sz w:val="24"/>
          <w:szCs w:val="24"/>
        </w:rPr>
        <w:footnoteReference w:id="3"/>
      </w:r>
      <w:r w:rsidR="00016E7D" w:rsidRPr="00B21B00">
        <w:rPr>
          <w:rFonts w:asciiTheme="majorBidi" w:hAnsiTheme="majorBidi" w:cstheme="majorBidi"/>
          <w:sz w:val="24"/>
          <w:szCs w:val="24"/>
        </w:rPr>
        <w:t xml:space="preserve"> </w:t>
      </w:r>
      <w:r w:rsidR="002A0694" w:rsidRPr="00B21B00">
        <w:rPr>
          <w:rFonts w:asciiTheme="majorBidi" w:hAnsiTheme="majorBidi" w:cstheme="majorBidi"/>
          <w:sz w:val="24"/>
          <w:szCs w:val="24"/>
        </w:rPr>
        <w:t xml:space="preserve">The campaign’s aggressiveness is captured by figures: from 2008 to 2011, </w:t>
      </w:r>
      <w:r w:rsidR="002A0694" w:rsidRPr="00B21B00">
        <w:rPr>
          <w:rFonts w:asciiTheme="majorBidi" w:hAnsiTheme="majorBidi" w:cstheme="majorBidi"/>
          <w:sz w:val="24"/>
          <w:szCs w:val="24"/>
        </w:rPr>
        <w:lastRenderedPageBreak/>
        <w:t xml:space="preserve">Taiwan’s Ministry of Foreign Affairs has managed to ink bilateral agreements </w:t>
      </w:r>
      <w:r w:rsidR="00D50B99" w:rsidRPr="00B21B00">
        <w:rPr>
          <w:rFonts w:asciiTheme="majorBidi" w:hAnsiTheme="majorBidi" w:cstheme="majorBidi"/>
          <w:sz w:val="24"/>
          <w:szCs w:val="24"/>
        </w:rPr>
        <w:t>on consular reciprocity</w:t>
      </w:r>
      <w:r w:rsidR="002A0694" w:rsidRPr="00B21B00">
        <w:rPr>
          <w:rFonts w:asciiTheme="majorBidi" w:hAnsiTheme="majorBidi" w:cstheme="majorBidi"/>
          <w:sz w:val="24"/>
          <w:szCs w:val="24"/>
        </w:rPr>
        <w:t xml:space="preserve"> with at least </w:t>
      </w:r>
      <w:r w:rsidR="00881EEC" w:rsidRPr="00B21B00">
        <w:rPr>
          <w:rFonts w:asciiTheme="majorBidi" w:hAnsiTheme="majorBidi" w:cstheme="majorBidi"/>
          <w:sz w:val="24"/>
          <w:szCs w:val="24"/>
        </w:rPr>
        <w:t>68</w:t>
      </w:r>
      <w:r w:rsidR="002A0694" w:rsidRPr="00B21B00">
        <w:rPr>
          <w:rFonts w:asciiTheme="majorBidi" w:hAnsiTheme="majorBidi" w:cstheme="majorBidi"/>
          <w:sz w:val="24"/>
          <w:szCs w:val="24"/>
        </w:rPr>
        <w:t xml:space="preserve"> countries and regions, boosting the</w:t>
      </w:r>
      <w:r w:rsidR="008A48F1" w:rsidRPr="00B21B00">
        <w:rPr>
          <w:rFonts w:asciiTheme="majorBidi" w:hAnsiTheme="majorBidi" w:cstheme="majorBidi"/>
          <w:sz w:val="24"/>
          <w:szCs w:val="24"/>
        </w:rPr>
        <w:t xml:space="preserve"> number of visa-free/visa-on-arrival admission</w:t>
      </w:r>
      <w:r w:rsidR="00881EEC" w:rsidRPr="00B21B00">
        <w:rPr>
          <w:rFonts w:asciiTheme="majorBidi" w:hAnsiTheme="majorBidi" w:cstheme="majorBidi"/>
          <w:sz w:val="24"/>
          <w:szCs w:val="24"/>
        </w:rPr>
        <w:t>s for Taiwanese passport holders from a humble 53 in 2008 to more than double (113) as of April, 2011, covering roughly 96% of the most frequented destinations by Taiwanese citizens.</w:t>
      </w:r>
      <w:r w:rsidR="00881EEC" w:rsidRPr="00B21B00">
        <w:rPr>
          <w:rStyle w:val="FootnoteReference"/>
          <w:rFonts w:asciiTheme="majorBidi" w:hAnsiTheme="majorBidi" w:cstheme="majorBidi"/>
          <w:sz w:val="24"/>
          <w:szCs w:val="24"/>
        </w:rPr>
        <w:footnoteReference w:id="4"/>
      </w:r>
      <w:r w:rsidR="00881EEC" w:rsidRPr="00B21B00">
        <w:rPr>
          <w:rFonts w:asciiTheme="majorBidi" w:hAnsiTheme="majorBidi" w:cstheme="majorBidi"/>
          <w:sz w:val="24"/>
          <w:szCs w:val="24"/>
        </w:rPr>
        <w:t xml:space="preserve"> It seems not so long ago that a Taiwan passport was still associated with inconvenience, meticulous pro</w:t>
      </w:r>
      <w:r w:rsidR="008A48F1" w:rsidRPr="00B21B00">
        <w:rPr>
          <w:rFonts w:asciiTheme="majorBidi" w:hAnsiTheme="majorBidi" w:cstheme="majorBidi"/>
          <w:sz w:val="24"/>
          <w:szCs w:val="24"/>
        </w:rPr>
        <w:t>cedures</w:t>
      </w:r>
      <w:r w:rsidR="00881EEC" w:rsidRPr="00B21B00">
        <w:rPr>
          <w:rFonts w:asciiTheme="majorBidi" w:hAnsiTheme="majorBidi" w:cstheme="majorBidi"/>
          <w:sz w:val="24"/>
          <w:szCs w:val="24"/>
        </w:rPr>
        <w:t xml:space="preserve"> to obtain landing permits for virtually any place in the world, subtle discriminations in visa application</w:t>
      </w:r>
      <w:r w:rsidR="00D43D78" w:rsidRPr="00B21B00">
        <w:rPr>
          <w:rFonts w:asciiTheme="majorBidi" w:hAnsiTheme="majorBidi" w:cstheme="majorBidi"/>
          <w:sz w:val="24"/>
          <w:szCs w:val="24"/>
        </w:rPr>
        <w:t>/issuance</w:t>
      </w:r>
      <w:r w:rsidR="008A48F1" w:rsidRPr="00B21B00">
        <w:rPr>
          <w:rFonts w:asciiTheme="majorBidi" w:hAnsiTheme="majorBidi" w:cstheme="majorBidi"/>
          <w:sz w:val="24"/>
          <w:szCs w:val="24"/>
        </w:rPr>
        <w:t xml:space="preserve"> process</w:t>
      </w:r>
      <w:r w:rsidR="00881EEC" w:rsidRPr="00B21B00">
        <w:rPr>
          <w:rFonts w:asciiTheme="majorBidi" w:hAnsiTheme="majorBidi" w:cstheme="majorBidi"/>
          <w:sz w:val="24"/>
          <w:szCs w:val="24"/>
        </w:rPr>
        <w:t>,</w:t>
      </w:r>
      <w:r w:rsidR="002A2343" w:rsidRPr="00B21B00">
        <w:rPr>
          <w:rStyle w:val="FootnoteReference"/>
          <w:rFonts w:asciiTheme="majorBidi" w:hAnsiTheme="majorBidi" w:cstheme="majorBidi"/>
          <w:sz w:val="24"/>
          <w:szCs w:val="24"/>
        </w:rPr>
        <w:footnoteReference w:id="5"/>
      </w:r>
      <w:r w:rsidR="00881EEC" w:rsidRPr="00B21B00">
        <w:rPr>
          <w:rFonts w:asciiTheme="majorBidi" w:hAnsiTheme="majorBidi" w:cstheme="majorBidi"/>
          <w:sz w:val="24"/>
          <w:szCs w:val="24"/>
        </w:rPr>
        <w:t xml:space="preserve"> and the not-so-subtle humiliation at international checkpoints.</w:t>
      </w:r>
      <w:r w:rsidR="00294ABE" w:rsidRPr="00B21B00">
        <w:rPr>
          <w:rStyle w:val="FootnoteReference"/>
          <w:rFonts w:asciiTheme="majorBidi" w:hAnsiTheme="majorBidi" w:cstheme="majorBidi"/>
          <w:sz w:val="24"/>
          <w:szCs w:val="24"/>
        </w:rPr>
        <w:footnoteReference w:id="6"/>
      </w:r>
      <w:r w:rsidR="00881EEC" w:rsidRPr="00B21B00">
        <w:rPr>
          <w:rFonts w:asciiTheme="majorBidi" w:hAnsiTheme="majorBidi" w:cstheme="majorBidi"/>
          <w:sz w:val="24"/>
          <w:szCs w:val="24"/>
        </w:rPr>
        <w:t xml:space="preserve"> </w:t>
      </w:r>
      <w:r w:rsidR="00D43D78" w:rsidRPr="00B21B00">
        <w:rPr>
          <w:rFonts w:asciiTheme="majorBidi" w:hAnsiTheme="majorBidi" w:cstheme="majorBidi"/>
          <w:sz w:val="24"/>
          <w:szCs w:val="24"/>
        </w:rPr>
        <w:t xml:space="preserve">Today, a Taiwan </w:t>
      </w:r>
      <w:r w:rsidR="004C30BF" w:rsidRPr="00B21B00">
        <w:rPr>
          <w:rFonts w:asciiTheme="majorBidi" w:hAnsiTheme="majorBidi" w:cstheme="majorBidi"/>
          <w:sz w:val="24"/>
          <w:szCs w:val="24"/>
        </w:rPr>
        <w:t>passport has already outperformed</w:t>
      </w:r>
      <w:r w:rsidR="00D43D78" w:rsidRPr="00B21B00">
        <w:rPr>
          <w:rFonts w:asciiTheme="majorBidi" w:hAnsiTheme="majorBidi" w:cstheme="majorBidi"/>
          <w:sz w:val="24"/>
          <w:szCs w:val="24"/>
        </w:rPr>
        <w:t xml:space="preserve"> </w:t>
      </w:r>
      <w:r w:rsidR="004C30BF" w:rsidRPr="00B21B00">
        <w:rPr>
          <w:rFonts w:asciiTheme="majorBidi" w:hAnsiTheme="majorBidi" w:cstheme="majorBidi"/>
          <w:sz w:val="24"/>
          <w:szCs w:val="24"/>
        </w:rPr>
        <w:t xml:space="preserve">several </w:t>
      </w:r>
      <w:r w:rsidR="008A48F1" w:rsidRPr="00B21B00">
        <w:rPr>
          <w:rFonts w:asciiTheme="majorBidi" w:hAnsiTheme="majorBidi" w:cstheme="majorBidi"/>
          <w:sz w:val="24"/>
          <w:szCs w:val="24"/>
        </w:rPr>
        <w:t xml:space="preserve">other </w:t>
      </w:r>
      <w:r w:rsidR="004C30BF" w:rsidRPr="00B21B00">
        <w:rPr>
          <w:rFonts w:asciiTheme="majorBidi" w:hAnsiTheme="majorBidi" w:cstheme="majorBidi"/>
          <w:sz w:val="24"/>
          <w:szCs w:val="24"/>
        </w:rPr>
        <w:t xml:space="preserve">nationalities in Asia and comes very close to </w:t>
      </w:r>
      <w:r w:rsidR="00831004" w:rsidRPr="00B21B00">
        <w:rPr>
          <w:rFonts w:asciiTheme="majorBidi" w:hAnsiTheme="majorBidi" w:cstheme="majorBidi"/>
          <w:sz w:val="24"/>
          <w:szCs w:val="24"/>
        </w:rPr>
        <w:t xml:space="preserve">affording </w:t>
      </w:r>
      <w:r w:rsidR="004C30BF" w:rsidRPr="00B21B00">
        <w:rPr>
          <w:rFonts w:asciiTheme="majorBidi" w:hAnsiTheme="majorBidi" w:cstheme="majorBidi"/>
          <w:sz w:val="24"/>
          <w:szCs w:val="24"/>
        </w:rPr>
        <w:t>the</w:t>
      </w:r>
      <w:r w:rsidR="00831004" w:rsidRPr="00B21B00">
        <w:rPr>
          <w:rFonts w:asciiTheme="majorBidi" w:hAnsiTheme="majorBidi" w:cstheme="majorBidi"/>
          <w:sz w:val="24"/>
          <w:szCs w:val="24"/>
        </w:rPr>
        <w:t xml:space="preserve"> same</w:t>
      </w:r>
      <w:r w:rsidR="004C30BF" w:rsidRPr="00B21B00">
        <w:rPr>
          <w:rFonts w:asciiTheme="majorBidi" w:hAnsiTheme="majorBidi" w:cstheme="majorBidi"/>
          <w:sz w:val="24"/>
          <w:szCs w:val="24"/>
        </w:rPr>
        <w:t xml:space="preserve"> consular privileges enjoyed by Israeli or </w:t>
      </w:r>
      <w:r w:rsidR="00831004" w:rsidRPr="00B21B00">
        <w:rPr>
          <w:rFonts w:asciiTheme="majorBidi" w:hAnsiTheme="majorBidi" w:cstheme="majorBidi"/>
          <w:sz w:val="24"/>
          <w:szCs w:val="24"/>
        </w:rPr>
        <w:t>Hong Kong citizens.</w:t>
      </w:r>
      <w:r w:rsidR="00831004" w:rsidRPr="00B21B00">
        <w:rPr>
          <w:rStyle w:val="FootnoteReference"/>
          <w:rFonts w:asciiTheme="majorBidi" w:hAnsiTheme="majorBidi" w:cstheme="majorBidi"/>
          <w:sz w:val="24"/>
          <w:szCs w:val="24"/>
        </w:rPr>
        <w:footnoteReference w:id="7"/>
      </w:r>
      <w:r w:rsidR="004C30BF" w:rsidRPr="00B21B00">
        <w:rPr>
          <w:rFonts w:asciiTheme="majorBidi" w:hAnsiTheme="majorBidi" w:cstheme="majorBidi"/>
          <w:sz w:val="24"/>
          <w:szCs w:val="24"/>
        </w:rPr>
        <w:t xml:space="preserve"> </w:t>
      </w:r>
      <w:r w:rsidR="00B66DD5">
        <w:rPr>
          <w:rFonts w:asciiTheme="majorBidi" w:hAnsiTheme="majorBidi" w:cstheme="majorBidi"/>
          <w:sz w:val="24"/>
          <w:szCs w:val="24"/>
        </w:rPr>
        <w:t>If anything, such</w:t>
      </w:r>
      <w:r w:rsidR="006E4660" w:rsidRPr="00B21B00">
        <w:rPr>
          <w:rFonts w:asciiTheme="majorBidi" w:hAnsiTheme="majorBidi" w:cstheme="majorBidi"/>
          <w:sz w:val="24"/>
          <w:szCs w:val="24"/>
        </w:rPr>
        <w:t xml:space="preserve"> dramatic progress is probably the single most significant and concrete achievement of Ma’s</w:t>
      </w:r>
      <w:r w:rsidR="00B66DD5">
        <w:rPr>
          <w:rFonts w:asciiTheme="majorBidi" w:hAnsiTheme="majorBidi" w:cstheme="majorBidi"/>
          <w:sz w:val="24"/>
          <w:szCs w:val="24"/>
        </w:rPr>
        <w:t xml:space="preserve"> “flexible diplomacy” strategy</w:t>
      </w:r>
      <w:r w:rsidR="006E4660" w:rsidRPr="00B21B00">
        <w:rPr>
          <w:rFonts w:asciiTheme="majorBidi" w:hAnsiTheme="majorBidi" w:cstheme="majorBidi"/>
          <w:sz w:val="24"/>
          <w:szCs w:val="24"/>
        </w:rPr>
        <w:t xml:space="preserve">, and his administration has indeed </w:t>
      </w:r>
      <w:r w:rsidR="005631BC">
        <w:rPr>
          <w:rFonts w:asciiTheme="majorBidi" w:hAnsiTheme="majorBidi" w:cstheme="majorBidi"/>
          <w:sz w:val="24"/>
          <w:szCs w:val="24"/>
        </w:rPr>
        <w:t>claimed</w:t>
      </w:r>
      <w:r w:rsidR="006E4660" w:rsidRPr="00B21B00">
        <w:rPr>
          <w:rFonts w:asciiTheme="majorBidi" w:hAnsiTheme="majorBidi" w:cstheme="majorBidi"/>
          <w:sz w:val="24"/>
          <w:szCs w:val="24"/>
        </w:rPr>
        <w:t xml:space="preserve"> credits from it, citing the</w:t>
      </w:r>
      <w:r w:rsidR="00C26C6A" w:rsidRPr="00B21B00">
        <w:rPr>
          <w:rFonts w:asciiTheme="majorBidi" w:hAnsiTheme="majorBidi" w:cstheme="majorBidi"/>
          <w:sz w:val="24"/>
          <w:szCs w:val="24"/>
        </w:rPr>
        <w:t xml:space="preserve"> success at obtaining</w:t>
      </w:r>
      <w:r w:rsidR="006E4660" w:rsidRPr="00B21B00">
        <w:rPr>
          <w:rFonts w:asciiTheme="majorBidi" w:hAnsiTheme="majorBidi" w:cstheme="majorBidi"/>
          <w:sz w:val="24"/>
          <w:szCs w:val="24"/>
        </w:rPr>
        <w:t xml:space="preserve"> visa waivers as </w:t>
      </w:r>
      <w:r w:rsidR="0065789D" w:rsidRPr="00B21B00">
        <w:rPr>
          <w:rFonts w:asciiTheme="majorBidi" w:hAnsiTheme="majorBidi" w:cstheme="majorBidi"/>
          <w:sz w:val="24"/>
          <w:szCs w:val="24"/>
        </w:rPr>
        <w:t xml:space="preserve">international </w:t>
      </w:r>
      <w:r w:rsidR="006E4660" w:rsidRPr="00B21B00">
        <w:rPr>
          <w:rFonts w:asciiTheme="majorBidi" w:hAnsiTheme="majorBidi" w:cstheme="majorBidi"/>
          <w:sz w:val="24"/>
          <w:szCs w:val="24"/>
        </w:rPr>
        <w:t xml:space="preserve">“votes of confidence” </w:t>
      </w:r>
      <w:r w:rsidR="0065789D" w:rsidRPr="00B21B00">
        <w:rPr>
          <w:rFonts w:asciiTheme="majorBidi" w:hAnsiTheme="majorBidi" w:cstheme="majorBidi"/>
          <w:sz w:val="24"/>
          <w:szCs w:val="24"/>
        </w:rPr>
        <w:t>in</w:t>
      </w:r>
      <w:r w:rsidR="00C26C6A" w:rsidRPr="00B21B00">
        <w:rPr>
          <w:rFonts w:asciiTheme="majorBidi" w:hAnsiTheme="majorBidi" w:cstheme="majorBidi"/>
          <w:sz w:val="24"/>
          <w:szCs w:val="24"/>
        </w:rPr>
        <w:t xml:space="preserve"> both Ma’s tension-averting cross-strait policies</w:t>
      </w:r>
      <w:r w:rsidR="0065789D" w:rsidRPr="00B21B00">
        <w:rPr>
          <w:rFonts w:asciiTheme="majorBidi" w:hAnsiTheme="majorBidi" w:cstheme="majorBidi"/>
          <w:sz w:val="24"/>
          <w:szCs w:val="24"/>
        </w:rPr>
        <w:t xml:space="preserve"> and his diplomatic pragmatism.</w:t>
      </w:r>
      <w:r w:rsidR="0065789D" w:rsidRPr="00B21B00">
        <w:rPr>
          <w:rStyle w:val="FootnoteReference"/>
          <w:rFonts w:asciiTheme="majorBidi" w:hAnsiTheme="majorBidi" w:cstheme="majorBidi"/>
          <w:sz w:val="24"/>
          <w:szCs w:val="24"/>
        </w:rPr>
        <w:footnoteReference w:id="8"/>
      </w:r>
      <w:r w:rsidR="0065789D" w:rsidRPr="00B21B00">
        <w:rPr>
          <w:rFonts w:asciiTheme="majorBidi" w:hAnsiTheme="majorBidi" w:cstheme="majorBidi"/>
          <w:sz w:val="24"/>
          <w:szCs w:val="24"/>
        </w:rPr>
        <w:t xml:space="preserve"> </w:t>
      </w:r>
      <w:r w:rsidR="001A74C0" w:rsidRPr="00B21B00">
        <w:rPr>
          <w:rFonts w:asciiTheme="majorBidi" w:hAnsiTheme="majorBidi" w:cstheme="majorBidi"/>
          <w:sz w:val="24"/>
          <w:szCs w:val="24"/>
        </w:rPr>
        <w:t>Following Ma’s rhetoric, i</w:t>
      </w:r>
      <w:r w:rsidR="00DF022C" w:rsidRPr="00B21B00">
        <w:rPr>
          <w:rFonts w:asciiTheme="majorBidi" w:hAnsiTheme="majorBidi" w:cstheme="majorBidi"/>
          <w:sz w:val="24"/>
          <w:szCs w:val="24"/>
        </w:rPr>
        <w:t>t seems plausible</w:t>
      </w:r>
      <w:r w:rsidR="00D50B99" w:rsidRPr="00B21B00">
        <w:rPr>
          <w:rFonts w:asciiTheme="majorBidi" w:hAnsiTheme="majorBidi" w:cstheme="majorBidi"/>
          <w:sz w:val="24"/>
          <w:szCs w:val="24"/>
        </w:rPr>
        <w:t xml:space="preserve"> to argue that, after</w:t>
      </w:r>
      <w:r w:rsidR="00D13B5B" w:rsidRPr="00B21B00">
        <w:rPr>
          <w:rFonts w:asciiTheme="majorBidi" w:hAnsiTheme="majorBidi" w:cstheme="majorBidi"/>
          <w:sz w:val="24"/>
          <w:szCs w:val="24"/>
        </w:rPr>
        <w:t xml:space="preserve"> a</w:t>
      </w:r>
      <w:r w:rsidR="00D50B99" w:rsidRPr="00B21B00">
        <w:rPr>
          <w:rFonts w:asciiTheme="majorBidi" w:hAnsiTheme="majorBidi" w:cstheme="majorBidi"/>
          <w:sz w:val="24"/>
          <w:szCs w:val="24"/>
        </w:rPr>
        <w:t xml:space="preserve"> century of political blockade</w:t>
      </w:r>
      <w:r w:rsidR="00D13B5B" w:rsidRPr="00B21B00">
        <w:rPr>
          <w:rFonts w:asciiTheme="majorBidi" w:hAnsiTheme="majorBidi" w:cstheme="majorBidi"/>
          <w:sz w:val="24"/>
          <w:szCs w:val="24"/>
        </w:rPr>
        <w:t xml:space="preserve"> and diplomatic ambiguity</w:t>
      </w:r>
      <w:r w:rsidR="00D50B99" w:rsidRPr="00B21B00">
        <w:rPr>
          <w:rFonts w:asciiTheme="majorBidi" w:hAnsiTheme="majorBidi" w:cstheme="majorBidi"/>
          <w:sz w:val="24"/>
          <w:szCs w:val="24"/>
        </w:rPr>
        <w:t xml:space="preserve">, Taiwan as a </w:t>
      </w:r>
      <w:r w:rsidR="00D50B99" w:rsidRPr="00B21B00">
        <w:rPr>
          <w:rFonts w:asciiTheme="majorBidi" w:hAnsiTheme="majorBidi" w:cstheme="majorBidi"/>
          <w:i/>
          <w:iCs/>
          <w:sz w:val="24"/>
          <w:szCs w:val="24"/>
        </w:rPr>
        <w:t>de facto</w:t>
      </w:r>
      <w:r w:rsidR="00D50B99" w:rsidRPr="00B21B00">
        <w:rPr>
          <w:rFonts w:asciiTheme="majorBidi" w:hAnsiTheme="majorBidi" w:cstheme="majorBidi"/>
          <w:sz w:val="24"/>
          <w:szCs w:val="24"/>
        </w:rPr>
        <w:t xml:space="preserve"> sov</w:t>
      </w:r>
      <w:r w:rsidR="00B66DD5">
        <w:rPr>
          <w:rFonts w:asciiTheme="majorBidi" w:hAnsiTheme="majorBidi" w:cstheme="majorBidi"/>
          <w:sz w:val="24"/>
          <w:szCs w:val="24"/>
        </w:rPr>
        <w:t>ereign state has finally won</w:t>
      </w:r>
      <w:r w:rsidR="00D50B99" w:rsidRPr="00B21B00">
        <w:rPr>
          <w:rFonts w:asciiTheme="majorBidi" w:hAnsiTheme="majorBidi" w:cstheme="majorBidi"/>
          <w:sz w:val="24"/>
          <w:szCs w:val="24"/>
        </w:rPr>
        <w:t xml:space="preserve"> du</w:t>
      </w:r>
      <w:r w:rsidR="00D13B5B" w:rsidRPr="00B21B00">
        <w:rPr>
          <w:rFonts w:asciiTheme="majorBidi" w:hAnsiTheme="majorBidi" w:cstheme="majorBidi"/>
          <w:sz w:val="24"/>
          <w:szCs w:val="24"/>
        </w:rPr>
        <w:t xml:space="preserve">e respect for its citizens on a global scale. </w:t>
      </w:r>
      <w:r w:rsidR="008A48F1" w:rsidRPr="00B21B00">
        <w:rPr>
          <w:rFonts w:asciiTheme="majorBidi" w:hAnsiTheme="majorBidi" w:cstheme="majorBidi"/>
          <w:sz w:val="24"/>
          <w:szCs w:val="24"/>
        </w:rPr>
        <w:t>“Taiwan” as a trope for national</w:t>
      </w:r>
      <w:r w:rsidR="00D13B5B" w:rsidRPr="00B21B00">
        <w:rPr>
          <w:rFonts w:asciiTheme="majorBidi" w:hAnsiTheme="majorBidi" w:cstheme="majorBidi"/>
          <w:sz w:val="24"/>
          <w:szCs w:val="24"/>
        </w:rPr>
        <w:t xml:space="preserve"> imagination </w:t>
      </w:r>
      <w:r w:rsidR="00772A4B" w:rsidRPr="00B21B00">
        <w:rPr>
          <w:rFonts w:asciiTheme="majorBidi" w:hAnsiTheme="majorBidi" w:cstheme="majorBidi"/>
          <w:sz w:val="24"/>
          <w:szCs w:val="24"/>
        </w:rPr>
        <w:lastRenderedPageBreak/>
        <w:t>seems at least</w:t>
      </w:r>
      <w:r w:rsidR="00694A3E" w:rsidRPr="00B21B00">
        <w:rPr>
          <w:rFonts w:asciiTheme="majorBidi" w:hAnsiTheme="majorBidi" w:cstheme="majorBidi"/>
          <w:sz w:val="24"/>
          <w:szCs w:val="24"/>
        </w:rPr>
        <w:t xml:space="preserve"> acknowledged within the material pra</w:t>
      </w:r>
      <w:r w:rsidR="00B66DD5">
        <w:rPr>
          <w:rFonts w:asciiTheme="majorBidi" w:hAnsiTheme="majorBidi" w:cstheme="majorBidi"/>
          <w:sz w:val="24"/>
          <w:szCs w:val="24"/>
        </w:rPr>
        <w:t>ctices of border inspection, while</w:t>
      </w:r>
      <w:r w:rsidR="00694A3E" w:rsidRPr="00B21B00">
        <w:rPr>
          <w:rFonts w:asciiTheme="majorBidi" w:hAnsiTheme="majorBidi" w:cstheme="majorBidi"/>
          <w:sz w:val="24"/>
          <w:szCs w:val="24"/>
        </w:rPr>
        <w:t xml:space="preserve"> it also becomes a more viable symbol</w:t>
      </w:r>
      <w:r w:rsidR="007C5517" w:rsidRPr="00B21B00">
        <w:rPr>
          <w:rFonts w:asciiTheme="majorBidi" w:hAnsiTheme="majorBidi" w:cstheme="majorBidi"/>
          <w:sz w:val="24"/>
          <w:szCs w:val="24"/>
        </w:rPr>
        <w:t xml:space="preserve"> for </w:t>
      </w:r>
      <w:r w:rsidR="001E5674" w:rsidRPr="00B21B00">
        <w:rPr>
          <w:rFonts w:asciiTheme="majorBidi" w:hAnsiTheme="majorBidi" w:cstheme="majorBidi"/>
          <w:sz w:val="24"/>
          <w:szCs w:val="24"/>
        </w:rPr>
        <w:t>patriotic appeals to</w:t>
      </w:r>
      <w:r w:rsidR="007C5517" w:rsidRPr="00B21B00">
        <w:rPr>
          <w:rFonts w:asciiTheme="majorBidi" w:hAnsiTheme="majorBidi" w:cstheme="majorBidi"/>
          <w:sz w:val="24"/>
          <w:szCs w:val="24"/>
        </w:rPr>
        <w:t xml:space="preserve"> </w:t>
      </w:r>
      <w:r w:rsidR="001E5674" w:rsidRPr="00B21B00">
        <w:rPr>
          <w:rFonts w:asciiTheme="majorBidi" w:hAnsiTheme="majorBidi" w:cstheme="majorBidi"/>
          <w:sz w:val="24"/>
          <w:szCs w:val="24"/>
        </w:rPr>
        <w:t>“foster a sense of national identity</w:t>
      </w:r>
      <w:r w:rsidR="008A48F1" w:rsidRPr="00B21B00">
        <w:rPr>
          <w:rFonts w:asciiTheme="majorBidi" w:hAnsiTheme="majorBidi" w:cstheme="majorBidi"/>
          <w:sz w:val="24"/>
          <w:szCs w:val="24"/>
        </w:rPr>
        <w:t>.</w:t>
      </w:r>
      <w:r w:rsidR="001E5674" w:rsidRPr="00B21B00">
        <w:rPr>
          <w:rFonts w:asciiTheme="majorBidi" w:eastAsia="PMingLiU" w:hAnsiTheme="majorBidi" w:cstheme="majorBidi"/>
          <w:sz w:val="24"/>
          <w:szCs w:val="24"/>
          <w:lang w:eastAsia="zh-TW"/>
        </w:rPr>
        <w:t>”</w:t>
      </w:r>
      <w:r w:rsidR="00E5441C" w:rsidRPr="00B21B00">
        <w:rPr>
          <w:rStyle w:val="FootnoteReference"/>
          <w:rFonts w:asciiTheme="majorBidi" w:hAnsiTheme="majorBidi" w:cstheme="majorBidi"/>
          <w:sz w:val="24"/>
          <w:szCs w:val="24"/>
        </w:rPr>
        <w:footnoteReference w:id="9"/>
      </w:r>
      <w:r w:rsidR="00E5441C" w:rsidRPr="00B21B00">
        <w:rPr>
          <w:rFonts w:asciiTheme="majorBidi" w:hAnsiTheme="majorBidi" w:cstheme="majorBidi"/>
          <w:sz w:val="24"/>
          <w:szCs w:val="24"/>
        </w:rPr>
        <w:t xml:space="preserve"> </w:t>
      </w:r>
      <w:r w:rsidR="001A74C0" w:rsidRPr="00B21B00">
        <w:rPr>
          <w:rFonts w:asciiTheme="majorBidi" w:hAnsiTheme="majorBidi" w:cstheme="majorBidi"/>
          <w:sz w:val="24"/>
          <w:szCs w:val="24"/>
        </w:rPr>
        <w:t>As an increasingly more “valuable” capital in</w:t>
      </w:r>
      <w:r w:rsidR="00BD672D" w:rsidRPr="00B21B00">
        <w:rPr>
          <w:rFonts w:asciiTheme="majorBidi" w:hAnsiTheme="majorBidi" w:cstheme="majorBidi"/>
          <w:sz w:val="24"/>
          <w:szCs w:val="24"/>
        </w:rPr>
        <w:t xml:space="preserve"> transnational migration</w:t>
      </w:r>
      <w:r w:rsidR="001A74C0" w:rsidRPr="00B21B00">
        <w:rPr>
          <w:rFonts w:asciiTheme="majorBidi" w:hAnsiTheme="majorBidi" w:cstheme="majorBidi"/>
          <w:sz w:val="24"/>
          <w:szCs w:val="24"/>
        </w:rPr>
        <w:t>,</w:t>
      </w:r>
      <w:r w:rsidR="00BD672D" w:rsidRPr="00B21B00">
        <w:rPr>
          <w:rStyle w:val="FootnoteReference"/>
          <w:rFonts w:asciiTheme="majorBidi" w:hAnsiTheme="majorBidi" w:cstheme="majorBidi"/>
          <w:sz w:val="24"/>
          <w:szCs w:val="24"/>
        </w:rPr>
        <w:footnoteReference w:id="10"/>
      </w:r>
      <w:r w:rsidR="001A74C0" w:rsidRPr="00B21B00">
        <w:rPr>
          <w:rFonts w:asciiTheme="majorBidi" w:hAnsiTheme="majorBidi" w:cstheme="majorBidi"/>
          <w:sz w:val="24"/>
          <w:szCs w:val="24"/>
        </w:rPr>
        <w:t xml:space="preserve"> Taiwan’s contested nationality—made tangible in the form of passport</w:t>
      </w:r>
      <w:r w:rsidR="00FE040E" w:rsidRPr="00B21B00">
        <w:rPr>
          <w:rFonts w:asciiTheme="majorBidi" w:hAnsiTheme="majorBidi" w:cstheme="majorBidi"/>
          <w:sz w:val="24"/>
          <w:szCs w:val="24"/>
        </w:rPr>
        <w:t>s</w:t>
      </w:r>
      <w:r w:rsidR="001A74C0" w:rsidRPr="00B21B00">
        <w:rPr>
          <w:rFonts w:asciiTheme="majorBidi" w:hAnsiTheme="majorBidi" w:cstheme="majorBidi"/>
          <w:sz w:val="24"/>
          <w:szCs w:val="24"/>
        </w:rPr>
        <w:t>—</w:t>
      </w:r>
      <w:r w:rsidR="00BD672D" w:rsidRPr="00B21B00">
        <w:rPr>
          <w:rFonts w:asciiTheme="majorBidi" w:hAnsiTheme="majorBidi" w:cstheme="majorBidi"/>
          <w:sz w:val="24"/>
          <w:szCs w:val="24"/>
        </w:rPr>
        <w:t>gradually transforms itself from a</w:t>
      </w:r>
      <w:r w:rsidR="00C37D82" w:rsidRPr="00B21B00">
        <w:rPr>
          <w:rFonts w:asciiTheme="majorBidi" w:hAnsiTheme="majorBidi" w:cstheme="majorBidi"/>
          <w:sz w:val="24"/>
          <w:szCs w:val="24"/>
        </w:rPr>
        <w:t xml:space="preserve"> chronic</w:t>
      </w:r>
      <w:r w:rsidR="00BD672D" w:rsidRPr="00B21B00">
        <w:rPr>
          <w:rFonts w:asciiTheme="majorBidi" w:hAnsiTheme="majorBidi" w:cstheme="majorBidi"/>
          <w:sz w:val="24"/>
          <w:szCs w:val="24"/>
        </w:rPr>
        <w:t xml:space="preserve"> source of centrifugal anxiety</w:t>
      </w:r>
      <w:r w:rsidR="00C37D82" w:rsidRPr="00B21B00">
        <w:rPr>
          <w:rFonts w:asciiTheme="majorBidi" w:hAnsiTheme="majorBidi" w:cstheme="majorBidi"/>
          <w:sz w:val="24"/>
          <w:szCs w:val="24"/>
        </w:rPr>
        <w:t xml:space="preserve"> and emigration to a new metaphor for solidarity, pride, and centripetal identification.</w:t>
      </w:r>
      <w:r w:rsidR="00C37D82" w:rsidRPr="00B21B00">
        <w:rPr>
          <w:rStyle w:val="FootnoteReference"/>
          <w:rFonts w:asciiTheme="majorBidi" w:hAnsiTheme="majorBidi" w:cstheme="majorBidi"/>
          <w:sz w:val="24"/>
          <w:szCs w:val="24"/>
        </w:rPr>
        <w:footnoteReference w:id="11"/>
      </w:r>
      <w:r w:rsidR="00BD672D" w:rsidRPr="00B21B00">
        <w:rPr>
          <w:rFonts w:asciiTheme="majorBidi" w:hAnsiTheme="majorBidi" w:cstheme="majorBidi"/>
          <w:sz w:val="24"/>
          <w:szCs w:val="24"/>
        </w:rPr>
        <w:t xml:space="preserve"> </w:t>
      </w:r>
      <w:r w:rsidR="008A48F1" w:rsidRPr="00B21B00">
        <w:rPr>
          <w:rFonts w:asciiTheme="majorBidi" w:hAnsiTheme="majorBidi" w:cstheme="majorBidi"/>
          <w:sz w:val="24"/>
          <w:szCs w:val="24"/>
        </w:rPr>
        <w:t>The carefully</w:t>
      </w:r>
      <w:r w:rsidR="00C37D82" w:rsidRPr="00B21B00">
        <w:rPr>
          <w:rFonts w:asciiTheme="majorBidi" w:hAnsiTheme="majorBidi" w:cstheme="majorBidi"/>
          <w:sz w:val="24"/>
          <w:szCs w:val="24"/>
        </w:rPr>
        <w:t xml:space="preserve"> constructed discourse that links the improved consular credibility of Taiwan passports to an exalting prospect of improved national unity</w:t>
      </w:r>
      <w:r w:rsidR="000F3061" w:rsidRPr="00B21B00">
        <w:rPr>
          <w:rFonts w:asciiTheme="majorBidi" w:hAnsiTheme="majorBidi" w:cstheme="majorBidi"/>
          <w:sz w:val="24"/>
          <w:szCs w:val="24"/>
        </w:rPr>
        <w:t xml:space="preserve"> and patriotic communalism</w:t>
      </w:r>
      <w:r w:rsidR="00C37D82" w:rsidRPr="00B21B00">
        <w:rPr>
          <w:rFonts w:asciiTheme="majorBidi" w:hAnsiTheme="majorBidi" w:cstheme="majorBidi"/>
          <w:sz w:val="24"/>
          <w:szCs w:val="24"/>
        </w:rPr>
        <w:t xml:space="preserve"> cannot be more evident in Ma’s </w:t>
      </w:r>
      <w:r w:rsidR="000F3061" w:rsidRPr="00B21B00">
        <w:rPr>
          <w:rFonts w:asciiTheme="majorBidi" w:hAnsiTheme="majorBidi" w:cstheme="majorBidi"/>
          <w:sz w:val="24"/>
          <w:szCs w:val="24"/>
        </w:rPr>
        <w:t>statements at various occasions.</w:t>
      </w:r>
      <w:r w:rsidR="000F3061" w:rsidRPr="00B21B00">
        <w:rPr>
          <w:rStyle w:val="FootnoteReference"/>
          <w:rFonts w:asciiTheme="majorBidi" w:hAnsiTheme="majorBidi" w:cstheme="majorBidi"/>
          <w:sz w:val="24"/>
          <w:szCs w:val="24"/>
        </w:rPr>
        <w:footnoteReference w:id="12"/>
      </w:r>
    </w:p>
    <w:p w:rsidR="00244BE4" w:rsidRPr="00B21B00" w:rsidRDefault="00FE040E" w:rsidP="00B21B00">
      <w:pPr>
        <w:spacing w:line="480" w:lineRule="auto"/>
        <w:ind w:firstLine="720"/>
        <w:rPr>
          <w:rFonts w:asciiTheme="majorBidi" w:hAnsiTheme="majorBidi" w:cstheme="majorBidi"/>
          <w:sz w:val="24"/>
          <w:szCs w:val="24"/>
        </w:rPr>
      </w:pPr>
      <w:r w:rsidRPr="00B21B00">
        <w:rPr>
          <w:rFonts w:asciiTheme="majorBidi" w:hAnsiTheme="majorBidi" w:cstheme="majorBidi"/>
          <w:sz w:val="24"/>
          <w:szCs w:val="24"/>
        </w:rPr>
        <w:t>Such is the rosy landscape painted by Taiwan’s recognition-hungry administration in des</w:t>
      </w:r>
      <w:r w:rsidR="00340A59" w:rsidRPr="00B21B00">
        <w:rPr>
          <w:rFonts w:asciiTheme="majorBidi" w:hAnsiTheme="majorBidi" w:cstheme="majorBidi"/>
          <w:sz w:val="24"/>
          <w:szCs w:val="24"/>
        </w:rPr>
        <w:t xml:space="preserve">perate attempts to overcome </w:t>
      </w:r>
      <w:r w:rsidRPr="00B21B00">
        <w:rPr>
          <w:rFonts w:asciiTheme="majorBidi" w:hAnsiTheme="majorBidi" w:cstheme="majorBidi"/>
          <w:sz w:val="24"/>
          <w:szCs w:val="24"/>
        </w:rPr>
        <w:t>internal cleavage</w:t>
      </w:r>
      <w:r w:rsidR="00340A59" w:rsidRPr="00B21B00">
        <w:rPr>
          <w:rFonts w:asciiTheme="majorBidi" w:hAnsiTheme="majorBidi" w:cstheme="majorBidi"/>
          <w:sz w:val="24"/>
          <w:szCs w:val="24"/>
        </w:rPr>
        <w:t>s</w:t>
      </w:r>
      <w:r w:rsidRPr="00B21B00">
        <w:rPr>
          <w:rFonts w:asciiTheme="majorBidi" w:hAnsiTheme="majorBidi" w:cstheme="majorBidi"/>
          <w:sz w:val="24"/>
          <w:szCs w:val="24"/>
        </w:rPr>
        <w:t xml:space="preserve"> across ethnic, linguistic, and </w:t>
      </w:r>
      <w:r w:rsidR="00340A59" w:rsidRPr="00B21B00">
        <w:rPr>
          <w:rFonts w:asciiTheme="majorBidi" w:hAnsiTheme="majorBidi" w:cstheme="majorBidi"/>
          <w:sz w:val="24"/>
          <w:szCs w:val="24"/>
        </w:rPr>
        <w:t>political</w:t>
      </w:r>
      <w:r w:rsidR="0042647B" w:rsidRPr="00B21B00">
        <w:rPr>
          <w:rFonts w:asciiTheme="majorBidi" w:hAnsiTheme="majorBidi" w:cstheme="majorBidi"/>
          <w:sz w:val="24"/>
          <w:szCs w:val="24"/>
        </w:rPr>
        <w:t xml:space="preserve"> divides</w:t>
      </w:r>
      <w:r w:rsidRPr="00B21B00">
        <w:rPr>
          <w:rFonts w:asciiTheme="majorBidi" w:hAnsiTheme="majorBidi" w:cstheme="majorBidi"/>
          <w:sz w:val="24"/>
          <w:szCs w:val="24"/>
        </w:rPr>
        <w:t xml:space="preserve">. </w:t>
      </w:r>
      <w:r w:rsidR="00340A59" w:rsidRPr="00B21B00">
        <w:rPr>
          <w:rFonts w:asciiTheme="majorBidi" w:hAnsiTheme="majorBidi" w:cstheme="majorBidi"/>
          <w:sz w:val="24"/>
          <w:szCs w:val="24"/>
        </w:rPr>
        <w:t>Despite its discourse on national unity and solidarity, however, I would argue that</w:t>
      </w:r>
      <w:r w:rsidRPr="00B21B00">
        <w:rPr>
          <w:rFonts w:asciiTheme="majorBidi" w:hAnsiTheme="majorBidi" w:cstheme="majorBidi"/>
          <w:sz w:val="24"/>
          <w:szCs w:val="24"/>
        </w:rPr>
        <w:t xml:space="preserve"> there is a darker underside </w:t>
      </w:r>
      <w:r w:rsidR="00340A59" w:rsidRPr="00B21B00">
        <w:rPr>
          <w:rFonts w:asciiTheme="majorBidi" w:hAnsiTheme="majorBidi" w:cstheme="majorBidi"/>
          <w:sz w:val="24"/>
          <w:szCs w:val="24"/>
        </w:rPr>
        <w:t xml:space="preserve">in Taiwan’s nationality laws and household registration system that effectively </w:t>
      </w:r>
      <w:r w:rsidR="00340A59" w:rsidRPr="00B21B00">
        <w:rPr>
          <w:rFonts w:asciiTheme="majorBidi" w:hAnsiTheme="majorBidi" w:cstheme="majorBidi"/>
          <w:i/>
          <w:iCs/>
          <w:sz w:val="24"/>
          <w:szCs w:val="24"/>
        </w:rPr>
        <w:t>disenfranchises</w:t>
      </w:r>
      <w:r w:rsidR="00340A59" w:rsidRPr="00B21B00">
        <w:rPr>
          <w:rFonts w:asciiTheme="majorBidi" w:hAnsiTheme="majorBidi" w:cstheme="majorBidi"/>
          <w:sz w:val="24"/>
          <w:szCs w:val="24"/>
        </w:rPr>
        <w:t xml:space="preserve"> a substantial group—an estimated 60,000 nationals</w:t>
      </w:r>
      <w:r w:rsidR="005D5A25" w:rsidRPr="00B21B00">
        <w:rPr>
          <w:rStyle w:val="FootnoteReference"/>
          <w:rFonts w:asciiTheme="majorBidi" w:hAnsiTheme="majorBidi" w:cstheme="majorBidi"/>
          <w:sz w:val="24"/>
          <w:szCs w:val="24"/>
        </w:rPr>
        <w:footnoteReference w:id="13"/>
      </w:r>
      <w:r w:rsidR="00340A59" w:rsidRPr="00B21B00">
        <w:rPr>
          <w:rFonts w:asciiTheme="majorBidi" w:hAnsiTheme="majorBidi" w:cstheme="majorBidi"/>
          <w:sz w:val="24"/>
          <w:szCs w:val="24"/>
        </w:rPr>
        <w:t>—of its overseas popula</w:t>
      </w:r>
      <w:r w:rsidR="00890B2D" w:rsidRPr="00B21B00">
        <w:rPr>
          <w:rFonts w:asciiTheme="majorBidi" w:hAnsiTheme="majorBidi" w:cstheme="majorBidi"/>
          <w:sz w:val="24"/>
          <w:szCs w:val="24"/>
        </w:rPr>
        <w:t>tion in Southeast Asia and elsewhere</w:t>
      </w:r>
      <w:r w:rsidR="00340A59" w:rsidRPr="00B21B00">
        <w:rPr>
          <w:rFonts w:asciiTheme="majorBidi" w:hAnsiTheme="majorBidi" w:cstheme="majorBidi"/>
          <w:sz w:val="24"/>
          <w:szCs w:val="24"/>
        </w:rPr>
        <w:t>. These “Taiwanese nationals”—but not citizens—are issued Taiwan passports without the ri</w:t>
      </w:r>
      <w:r w:rsidR="00B66DD5">
        <w:rPr>
          <w:rFonts w:asciiTheme="majorBidi" w:hAnsiTheme="majorBidi" w:cstheme="majorBidi"/>
          <w:sz w:val="24"/>
          <w:szCs w:val="24"/>
        </w:rPr>
        <w:t>ght of entry or abode in Taiwan, while</w:t>
      </w:r>
      <w:r w:rsidR="00340A59" w:rsidRPr="00B21B00">
        <w:rPr>
          <w:rFonts w:asciiTheme="majorBidi" w:hAnsiTheme="majorBidi" w:cstheme="majorBidi"/>
          <w:sz w:val="24"/>
          <w:szCs w:val="24"/>
        </w:rPr>
        <w:t xml:space="preserve"> the highly discriminative legalities governing their nationality status—or the lack thereof—have </w:t>
      </w:r>
      <w:r w:rsidR="00B66DD5">
        <w:rPr>
          <w:rFonts w:asciiTheme="majorBidi" w:hAnsiTheme="majorBidi" w:cstheme="majorBidi"/>
          <w:sz w:val="24"/>
          <w:szCs w:val="24"/>
        </w:rPr>
        <w:t xml:space="preserve">also </w:t>
      </w:r>
      <w:r w:rsidR="00340A59" w:rsidRPr="00B21B00">
        <w:rPr>
          <w:rFonts w:asciiTheme="majorBidi" w:hAnsiTheme="majorBidi" w:cstheme="majorBidi"/>
          <w:sz w:val="24"/>
          <w:szCs w:val="24"/>
        </w:rPr>
        <w:t>rendered most of this</w:t>
      </w:r>
      <w:r w:rsidR="0042647B" w:rsidRPr="00B21B00">
        <w:rPr>
          <w:rFonts w:asciiTheme="majorBidi" w:hAnsiTheme="majorBidi" w:cstheme="majorBidi"/>
          <w:sz w:val="24"/>
          <w:szCs w:val="24"/>
        </w:rPr>
        <w:t xml:space="preserve"> overseas population stateless, seriously comprom</w:t>
      </w:r>
      <w:r w:rsidR="00B66DD5">
        <w:rPr>
          <w:rFonts w:asciiTheme="majorBidi" w:hAnsiTheme="majorBidi" w:cstheme="majorBidi"/>
          <w:sz w:val="24"/>
          <w:szCs w:val="24"/>
        </w:rPr>
        <w:t>ising the individuals’</w:t>
      </w:r>
      <w:r w:rsidR="0042647B" w:rsidRPr="00B21B00">
        <w:rPr>
          <w:rFonts w:asciiTheme="majorBidi" w:hAnsiTheme="majorBidi" w:cstheme="majorBidi"/>
          <w:sz w:val="24"/>
          <w:szCs w:val="24"/>
        </w:rPr>
        <w:t xml:space="preserve"> rights to travel, employment, or even health insurance both in Taiwan and their resi</w:t>
      </w:r>
      <w:r w:rsidR="00B66DD5">
        <w:rPr>
          <w:rFonts w:asciiTheme="majorBidi" w:hAnsiTheme="majorBidi" w:cstheme="majorBidi"/>
          <w:sz w:val="24"/>
          <w:szCs w:val="24"/>
        </w:rPr>
        <w:t>dent</w:t>
      </w:r>
      <w:r w:rsidR="0042647B" w:rsidRPr="00B21B00">
        <w:rPr>
          <w:rFonts w:asciiTheme="majorBidi" w:hAnsiTheme="majorBidi" w:cstheme="majorBidi"/>
          <w:sz w:val="24"/>
          <w:szCs w:val="24"/>
        </w:rPr>
        <w:t xml:space="preserve"> countries. This </w:t>
      </w:r>
      <w:r w:rsidR="0042647B" w:rsidRPr="00B21B00">
        <w:rPr>
          <w:rFonts w:asciiTheme="majorBidi" w:hAnsiTheme="majorBidi" w:cstheme="majorBidi"/>
          <w:sz w:val="24"/>
          <w:szCs w:val="24"/>
        </w:rPr>
        <w:lastRenderedPageBreak/>
        <w:t xml:space="preserve">population of “potential Taiwanese” is the thorny residue of both political and legal anomalies that date back to Chiang Kai-shek’s early Kuomintang (KMT) regime </w:t>
      </w:r>
      <w:r w:rsidR="005861F3" w:rsidRPr="00B21B00">
        <w:rPr>
          <w:rFonts w:asciiTheme="majorBidi" w:hAnsiTheme="majorBidi" w:cstheme="majorBidi"/>
          <w:sz w:val="24"/>
          <w:szCs w:val="24"/>
        </w:rPr>
        <w:t>in the 1950s,</w:t>
      </w:r>
      <w:r w:rsidR="0042647B" w:rsidRPr="00B21B00">
        <w:rPr>
          <w:rStyle w:val="FootnoteReference"/>
          <w:rFonts w:asciiTheme="majorBidi" w:hAnsiTheme="majorBidi" w:cstheme="majorBidi"/>
          <w:sz w:val="24"/>
          <w:szCs w:val="24"/>
        </w:rPr>
        <w:footnoteReference w:id="14"/>
      </w:r>
      <w:r w:rsidR="00B66DD5">
        <w:rPr>
          <w:rFonts w:asciiTheme="majorBidi" w:hAnsiTheme="majorBidi" w:cstheme="majorBidi"/>
          <w:sz w:val="24"/>
          <w:szCs w:val="24"/>
        </w:rPr>
        <w:t xml:space="preserve"> and their continuing possession of</w:t>
      </w:r>
      <w:r w:rsidR="005861F3" w:rsidRPr="00B21B00">
        <w:rPr>
          <w:rFonts w:asciiTheme="majorBidi" w:hAnsiTheme="majorBidi" w:cstheme="majorBidi"/>
          <w:sz w:val="24"/>
          <w:szCs w:val="24"/>
        </w:rPr>
        <w:t xml:space="preserve"> </w:t>
      </w:r>
      <w:r w:rsidR="005861F3" w:rsidRPr="00B21B00">
        <w:rPr>
          <w:rFonts w:asciiTheme="majorBidi" w:hAnsiTheme="majorBidi" w:cstheme="majorBidi"/>
          <w:i/>
          <w:iCs/>
          <w:sz w:val="24"/>
          <w:szCs w:val="24"/>
        </w:rPr>
        <w:t>de facto</w:t>
      </w:r>
      <w:r w:rsidR="005861F3" w:rsidRPr="00B21B00">
        <w:rPr>
          <w:rFonts w:asciiTheme="majorBidi" w:hAnsiTheme="majorBidi" w:cstheme="majorBidi"/>
          <w:sz w:val="24"/>
          <w:szCs w:val="24"/>
        </w:rPr>
        <w:t xml:space="preserve"> and </w:t>
      </w:r>
      <w:r w:rsidR="005861F3" w:rsidRPr="00B21B00">
        <w:rPr>
          <w:rFonts w:asciiTheme="majorBidi" w:hAnsiTheme="majorBidi" w:cstheme="majorBidi"/>
          <w:i/>
          <w:iCs/>
          <w:sz w:val="24"/>
          <w:szCs w:val="24"/>
        </w:rPr>
        <w:t>de jure</w:t>
      </w:r>
      <w:r w:rsidR="005861F3" w:rsidRPr="00B21B00">
        <w:rPr>
          <w:rFonts w:asciiTheme="majorBidi" w:hAnsiTheme="majorBidi" w:cstheme="majorBidi"/>
          <w:sz w:val="24"/>
          <w:szCs w:val="24"/>
        </w:rPr>
        <w:t xml:space="preserve"> stateless Taiwan passports to date has sparked waves of protests, civic/legislative scrutiny, and </w:t>
      </w:r>
      <w:r w:rsidR="00B66DD5">
        <w:rPr>
          <w:rFonts w:asciiTheme="majorBidi" w:hAnsiTheme="majorBidi" w:cstheme="majorBidi"/>
          <w:sz w:val="24"/>
          <w:szCs w:val="24"/>
        </w:rPr>
        <w:t>pointed criticism</w:t>
      </w:r>
      <w:r w:rsidR="00B21D69" w:rsidRPr="00B21B00">
        <w:rPr>
          <w:rFonts w:asciiTheme="majorBidi" w:hAnsiTheme="majorBidi" w:cstheme="majorBidi"/>
          <w:sz w:val="24"/>
          <w:szCs w:val="24"/>
        </w:rPr>
        <w:t xml:space="preserve"> from interna</w:t>
      </w:r>
      <w:r w:rsidR="00772A4B" w:rsidRPr="00B21B00">
        <w:rPr>
          <w:rFonts w:asciiTheme="majorBidi" w:hAnsiTheme="majorBidi" w:cstheme="majorBidi"/>
          <w:sz w:val="24"/>
          <w:szCs w:val="24"/>
        </w:rPr>
        <w:t>tional NGOs.</w:t>
      </w:r>
      <w:r w:rsidR="00BB570C" w:rsidRPr="00B21B00">
        <w:rPr>
          <w:rStyle w:val="FootnoteReference"/>
          <w:rFonts w:asciiTheme="majorBidi" w:hAnsiTheme="majorBidi" w:cstheme="majorBidi"/>
          <w:sz w:val="24"/>
          <w:szCs w:val="24"/>
        </w:rPr>
        <w:footnoteReference w:id="15"/>
      </w:r>
      <w:r w:rsidR="005861F3" w:rsidRPr="00B21B00">
        <w:rPr>
          <w:rFonts w:asciiTheme="majorBidi" w:hAnsiTheme="majorBidi" w:cstheme="majorBidi"/>
          <w:sz w:val="24"/>
          <w:szCs w:val="24"/>
        </w:rPr>
        <w:t xml:space="preserve"> </w:t>
      </w:r>
      <w:r w:rsidR="00772A4B" w:rsidRPr="00B21B00">
        <w:rPr>
          <w:rFonts w:asciiTheme="majorBidi" w:hAnsiTheme="majorBidi" w:cstheme="majorBidi"/>
          <w:sz w:val="24"/>
          <w:szCs w:val="24"/>
        </w:rPr>
        <w:t>Furthermore, t</w:t>
      </w:r>
      <w:r w:rsidR="00BB570C" w:rsidRPr="00B21B00">
        <w:rPr>
          <w:rFonts w:asciiTheme="majorBidi" w:hAnsiTheme="majorBidi" w:cstheme="majorBidi"/>
          <w:sz w:val="24"/>
          <w:szCs w:val="24"/>
        </w:rPr>
        <w:t>he</w:t>
      </w:r>
      <w:r w:rsidR="0076011C">
        <w:rPr>
          <w:rFonts w:asciiTheme="majorBidi" w:hAnsiTheme="majorBidi" w:cstheme="majorBidi"/>
          <w:sz w:val="24"/>
          <w:szCs w:val="24"/>
        </w:rPr>
        <w:t>se “potential” Taiwanese’</w:t>
      </w:r>
      <w:r w:rsidR="006A4091" w:rsidRPr="00B21B00">
        <w:rPr>
          <w:rFonts w:asciiTheme="majorBidi" w:hAnsiTheme="majorBidi" w:cstheme="majorBidi"/>
          <w:sz w:val="24"/>
          <w:szCs w:val="24"/>
        </w:rPr>
        <w:t xml:space="preserve"> </w:t>
      </w:r>
      <w:r w:rsidR="0076011C">
        <w:rPr>
          <w:rFonts w:asciiTheme="majorBidi" w:hAnsiTheme="majorBidi" w:cstheme="majorBidi"/>
          <w:sz w:val="24"/>
          <w:szCs w:val="24"/>
        </w:rPr>
        <w:t xml:space="preserve">dubious </w:t>
      </w:r>
      <w:r w:rsidR="006A4091" w:rsidRPr="00B21B00">
        <w:rPr>
          <w:rFonts w:asciiTheme="majorBidi" w:hAnsiTheme="majorBidi" w:cstheme="majorBidi"/>
          <w:sz w:val="24"/>
          <w:szCs w:val="24"/>
        </w:rPr>
        <w:t xml:space="preserve">nationality and </w:t>
      </w:r>
      <w:r w:rsidR="00772A4B" w:rsidRPr="00B21B00">
        <w:rPr>
          <w:rFonts w:asciiTheme="majorBidi" w:hAnsiTheme="majorBidi" w:cstheme="majorBidi"/>
          <w:sz w:val="24"/>
          <w:szCs w:val="24"/>
        </w:rPr>
        <w:t xml:space="preserve">the </w:t>
      </w:r>
      <w:r w:rsidR="006A4091" w:rsidRPr="00B21B00">
        <w:rPr>
          <w:rFonts w:asciiTheme="majorBidi" w:hAnsiTheme="majorBidi" w:cstheme="majorBidi"/>
          <w:sz w:val="24"/>
          <w:szCs w:val="24"/>
        </w:rPr>
        <w:t>lack of returning rights to the passport-issuing country—Taiwan—</w:t>
      </w:r>
      <w:r w:rsidR="00B939EC" w:rsidRPr="00B21B00">
        <w:rPr>
          <w:rFonts w:asciiTheme="majorBidi" w:hAnsiTheme="majorBidi" w:cstheme="majorBidi"/>
          <w:sz w:val="24"/>
          <w:szCs w:val="24"/>
        </w:rPr>
        <w:t>has</w:t>
      </w:r>
      <w:r w:rsidR="00BB570C" w:rsidRPr="00B21B00">
        <w:rPr>
          <w:rFonts w:asciiTheme="majorBidi" w:hAnsiTheme="majorBidi" w:cstheme="majorBidi"/>
          <w:sz w:val="24"/>
          <w:szCs w:val="24"/>
        </w:rPr>
        <w:t xml:space="preserve"> also pos</w:t>
      </w:r>
      <w:r w:rsidR="00B939EC" w:rsidRPr="00B21B00">
        <w:rPr>
          <w:rFonts w:asciiTheme="majorBidi" w:hAnsiTheme="majorBidi" w:cstheme="majorBidi"/>
          <w:sz w:val="24"/>
          <w:szCs w:val="24"/>
        </w:rPr>
        <w:t>ed</w:t>
      </w:r>
      <w:r w:rsidR="005861F3" w:rsidRPr="00B21B00">
        <w:rPr>
          <w:rFonts w:asciiTheme="majorBidi" w:hAnsiTheme="majorBidi" w:cstheme="majorBidi"/>
          <w:sz w:val="24"/>
          <w:szCs w:val="24"/>
        </w:rPr>
        <w:t xml:space="preserve"> major roadblock</w:t>
      </w:r>
      <w:r w:rsidR="00BB570C" w:rsidRPr="00B21B00">
        <w:rPr>
          <w:rFonts w:asciiTheme="majorBidi" w:hAnsiTheme="majorBidi" w:cstheme="majorBidi"/>
          <w:sz w:val="24"/>
          <w:szCs w:val="24"/>
        </w:rPr>
        <w:t>s</w:t>
      </w:r>
      <w:r w:rsidR="005861F3" w:rsidRPr="00B21B00">
        <w:rPr>
          <w:rFonts w:asciiTheme="majorBidi" w:hAnsiTheme="majorBidi" w:cstheme="majorBidi"/>
          <w:sz w:val="24"/>
          <w:szCs w:val="24"/>
        </w:rPr>
        <w:t xml:space="preserve"> </w:t>
      </w:r>
      <w:r w:rsidR="006A4091" w:rsidRPr="00B21B00">
        <w:rPr>
          <w:rFonts w:asciiTheme="majorBidi" w:hAnsiTheme="majorBidi" w:cstheme="majorBidi"/>
          <w:sz w:val="24"/>
          <w:szCs w:val="24"/>
        </w:rPr>
        <w:t>in</w:t>
      </w:r>
      <w:r w:rsidR="00BB570C" w:rsidRPr="00B21B00">
        <w:rPr>
          <w:rFonts w:asciiTheme="majorBidi" w:hAnsiTheme="majorBidi" w:cstheme="majorBidi"/>
          <w:sz w:val="24"/>
          <w:szCs w:val="24"/>
        </w:rPr>
        <w:t xml:space="preserve"> Taiwan’s negotiations with foreign governments for visa-waivers, </w:t>
      </w:r>
      <w:r w:rsidR="005D5A25" w:rsidRPr="00B21B00">
        <w:rPr>
          <w:rFonts w:asciiTheme="majorBidi" w:hAnsiTheme="majorBidi" w:cstheme="majorBidi"/>
          <w:sz w:val="24"/>
          <w:szCs w:val="24"/>
        </w:rPr>
        <w:t>wherein Taiwan’s Deputy Minister of Foreign Affairs</w:t>
      </w:r>
      <w:r w:rsidR="006A4091" w:rsidRPr="00B21B00">
        <w:rPr>
          <w:rFonts w:asciiTheme="majorBidi" w:hAnsiTheme="majorBidi" w:cstheme="majorBidi"/>
          <w:sz w:val="24"/>
          <w:szCs w:val="24"/>
        </w:rPr>
        <w:t>, out</w:t>
      </w:r>
      <w:r w:rsidR="00C00140" w:rsidRPr="00B21B00">
        <w:rPr>
          <w:rFonts w:asciiTheme="majorBidi" w:hAnsiTheme="majorBidi" w:cstheme="majorBidi"/>
          <w:sz w:val="24"/>
          <w:szCs w:val="24"/>
        </w:rPr>
        <w:t xml:space="preserve"> of frustration, publicly cited the continual circulation of 60,000 stateless Taiwanese passports </w:t>
      </w:r>
      <w:r w:rsidR="00890B2D" w:rsidRPr="00B21B00">
        <w:rPr>
          <w:rFonts w:asciiTheme="majorBidi" w:hAnsiTheme="majorBidi" w:cstheme="majorBidi"/>
          <w:sz w:val="24"/>
          <w:szCs w:val="24"/>
        </w:rPr>
        <w:t>as the deal-</w:t>
      </w:r>
      <w:r w:rsidR="00C00140" w:rsidRPr="00B21B00">
        <w:rPr>
          <w:rFonts w:asciiTheme="majorBidi" w:hAnsiTheme="majorBidi" w:cstheme="majorBidi"/>
          <w:sz w:val="24"/>
          <w:szCs w:val="24"/>
        </w:rPr>
        <w:t>breaker that deterred Australia from allowing Taiwanese citizens to apply for Electronic Travel Authorizations (ETA) online in lieu of v</w:t>
      </w:r>
      <w:r w:rsidR="008A127E" w:rsidRPr="00B21B00">
        <w:rPr>
          <w:rFonts w:asciiTheme="majorBidi" w:hAnsiTheme="majorBidi" w:cstheme="majorBidi"/>
          <w:sz w:val="24"/>
          <w:szCs w:val="24"/>
        </w:rPr>
        <w:t>isas. In a televised inter</w:t>
      </w:r>
      <w:r w:rsidR="0076011C">
        <w:rPr>
          <w:rFonts w:asciiTheme="majorBidi" w:hAnsiTheme="majorBidi" w:cstheme="majorBidi"/>
          <w:sz w:val="24"/>
          <w:szCs w:val="24"/>
        </w:rPr>
        <w:t>view at the Legislative Yuan, the deputy foreign minister</w:t>
      </w:r>
      <w:r w:rsidR="00C00140" w:rsidRPr="00B21B00">
        <w:rPr>
          <w:rFonts w:asciiTheme="majorBidi" w:hAnsiTheme="majorBidi" w:cstheme="majorBidi"/>
          <w:sz w:val="24"/>
          <w:szCs w:val="24"/>
        </w:rPr>
        <w:t xml:space="preserve"> </w:t>
      </w:r>
      <w:r w:rsidR="00D76C28">
        <w:rPr>
          <w:rFonts w:asciiTheme="majorBidi" w:hAnsiTheme="majorBidi" w:cstheme="majorBidi"/>
          <w:sz w:val="24"/>
          <w:szCs w:val="24"/>
        </w:rPr>
        <w:t>asked</w:t>
      </w:r>
      <w:r w:rsidR="008A127E" w:rsidRPr="00B21B00">
        <w:rPr>
          <w:rFonts w:asciiTheme="majorBidi" w:hAnsiTheme="majorBidi" w:cstheme="majorBidi"/>
          <w:sz w:val="24"/>
          <w:szCs w:val="24"/>
        </w:rPr>
        <w:t xml:space="preserve"> journalist to question the Ministry of Interior Affairs as to “why Taiwanese passport holders need to apply for visas to enter Taiwan.”</w:t>
      </w:r>
      <w:r w:rsidR="008A127E" w:rsidRPr="00B21B00">
        <w:rPr>
          <w:rStyle w:val="FootnoteReference"/>
          <w:rFonts w:asciiTheme="majorBidi" w:hAnsiTheme="majorBidi" w:cstheme="majorBidi"/>
          <w:sz w:val="24"/>
          <w:szCs w:val="24"/>
        </w:rPr>
        <w:footnoteReference w:id="16"/>
      </w:r>
    </w:p>
    <w:p w:rsidR="00A07D7F" w:rsidRDefault="009C518A" w:rsidP="00B21B00">
      <w:pPr>
        <w:spacing w:line="480" w:lineRule="auto"/>
        <w:ind w:firstLine="720"/>
        <w:rPr>
          <w:rFonts w:asciiTheme="majorBidi" w:hAnsiTheme="majorBidi" w:cstheme="majorBidi"/>
          <w:sz w:val="24"/>
          <w:szCs w:val="24"/>
        </w:rPr>
      </w:pPr>
      <w:r w:rsidRPr="00B21B00">
        <w:rPr>
          <w:rFonts w:asciiTheme="majorBidi" w:hAnsiTheme="majorBidi" w:cstheme="majorBidi"/>
          <w:sz w:val="24"/>
          <w:szCs w:val="24"/>
        </w:rPr>
        <w:t>Caught between</w:t>
      </w:r>
      <w:r w:rsidR="008A127E" w:rsidRPr="00B21B00">
        <w:rPr>
          <w:rFonts w:asciiTheme="majorBidi" w:hAnsiTheme="majorBidi" w:cstheme="majorBidi"/>
          <w:sz w:val="24"/>
          <w:szCs w:val="24"/>
        </w:rPr>
        <w:t xml:space="preserve"> </w:t>
      </w:r>
      <w:r w:rsidR="00890B2D" w:rsidRPr="00B21B00">
        <w:rPr>
          <w:rFonts w:asciiTheme="majorBidi" w:hAnsiTheme="majorBidi" w:cstheme="majorBidi"/>
          <w:sz w:val="24"/>
          <w:szCs w:val="24"/>
        </w:rPr>
        <w:t xml:space="preserve">an </w:t>
      </w:r>
      <w:r w:rsidR="008A127E" w:rsidRPr="00B21B00">
        <w:rPr>
          <w:rFonts w:asciiTheme="majorBidi" w:hAnsiTheme="majorBidi" w:cstheme="majorBidi"/>
          <w:sz w:val="24"/>
          <w:szCs w:val="24"/>
        </w:rPr>
        <w:t xml:space="preserve">alienating </w:t>
      </w:r>
      <w:r w:rsidRPr="00B21B00">
        <w:rPr>
          <w:rFonts w:asciiTheme="majorBidi" w:hAnsiTheme="majorBidi" w:cstheme="majorBidi"/>
          <w:sz w:val="24"/>
          <w:szCs w:val="24"/>
        </w:rPr>
        <w:t xml:space="preserve">exclusion </w:t>
      </w:r>
      <w:r w:rsidR="00890B2D" w:rsidRPr="00B21B00">
        <w:rPr>
          <w:rFonts w:asciiTheme="majorBidi" w:hAnsiTheme="majorBidi" w:cstheme="majorBidi"/>
          <w:sz w:val="24"/>
          <w:szCs w:val="24"/>
        </w:rPr>
        <w:t>by their host</w:t>
      </w:r>
      <w:r w:rsidR="008A127E" w:rsidRPr="00B21B00">
        <w:rPr>
          <w:rFonts w:asciiTheme="majorBidi" w:hAnsiTheme="majorBidi" w:cstheme="majorBidi"/>
          <w:sz w:val="24"/>
          <w:szCs w:val="24"/>
        </w:rPr>
        <w:t xml:space="preserve"> countries and </w:t>
      </w:r>
      <w:r w:rsidRPr="00B21B00">
        <w:rPr>
          <w:rFonts w:asciiTheme="majorBidi" w:hAnsiTheme="majorBidi" w:cstheme="majorBidi"/>
          <w:sz w:val="24"/>
          <w:szCs w:val="24"/>
        </w:rPr>
        <w:t>a</w:t>
      </w:r>
      <w:r w:rsidR="008A127E" w:rsidRPr="00B21B00">
        <w:rPr>
          <w:rFonts w:asciiTheme="majorBidi" w:hAnsiTheme="majorBidi" w:cstheme="majorBidi"/>
          <w:sz w:val="24"/>
          <w:szCs w:val="24"/>
        </w:rPr>
        <w:t xml:space="preserve"> lukewarm welcome by </w:t>
      </w:r>
      <w:r w:rsidRPr="00B21B00">
        <w:rPr>
          <w:rFonts w:asciiTheme="majorBidi" w:hAnsiTheme="majorBidi" w:cstheme="majorBidi"/>
          <w:sz w:val="24"/>
          <w:szCs w:val="24"/>
        </w:rPr>
        <w:t>an imagined</w:t>
      </w:r>
      <w:r w:rsidR="008A127E" w:rsidRPr="00B21B00">
        <w:rPr>
          <w:rFonts w:asciiTheme="majorBidi" w:hAnsiTheme="majorBidi" w:cstheme="majorBidi"/>
          <w:sz w:val="24"/>
          <w:szCs w:val="24"/>
        </w:rPr>
        <w:t xml:space="preserve"> “</w:t>
      </w:r>
      <w:r w:rsidRPr="00B21B00">
        <w:rPr>
          <w:rFonts w:asciiTheme="majorBidi" w:hAnsiTheme="majorBidi" w:cstheme="majorBidi"/>
          <w:sz w:val="24"/>
          <w:szCs w:val="24"/>
        </w:rPr>
        <w:t>motherland</w:t>
      </w:r>
      <w:r w:rsidR="00772A4B" w:rsidRPr="00B21B00">
        <w:rPr>
          <w:rFonts w:asciiTheme="majorBidi" w:hAnsiTheme="majorBidi" w:cstheme="majorBidi"/>
          <w:sz w:val="24"/>
          <w:szCs w:val="24"/>
        </w:rPr>
        <w:t>,</w:t>
      </w:r>
      <w:r w:rsidR="008A127E" w:rsidRPr="00B21B00">
        <w:rPr>
          <w:rFonts w:asciiTheme="majorBidi" w:hAnsiTheme="majorBidi" w:cstheme="majorBidi"/>
          <w:sz w:val="24"/>
          <w:szCs w:val="24"/>
        </w:rPr>
        <w:t xml:space="preserve">” these overseas Taiwanese nationals </w:t>
      </w:r>
      <w:r w:rsidRPr="00B21B00">
        <w:rPr>
          <w:rFonts w:asciiTheme="majorBidi" w:hAnsiTheme="majorBidi" w:cstheme="majorBidi"/>
          <w:sz w:val="24"/>
          <w:szCs w:val="24"/>
        </w:rPr>
        <w:t>are ironic counter-narratives to President Ma’s unitary rhetoric and patriotic appeals. Their status as seco</w:t>
      </w:r>
      <w:r w:rsidR="00D76C28">
        <w:rPr>
          <w:rFonts w:asciiTheme="majorBidi" w:hAnsiTheme="majorBidi" w:cstheme="majorBidi"/>
          <w:sz w:val="24"/>
          <w:szCs w:val="24"/>
        </w:rPr>
        <w:t>nd-class citizens—or worse, non-citizens</w:t>
      </w:r>
      <w:r w:rsidRPr="00B21B00">
        <w:rPr>
          <w:rFonts w:asciiTheme="majorBidi" w:hAnsiTheme="majorBidi" w:cstheme="majorBidi"/>
          <w:sz w:val="24"/>
          <w:szCs w:val="24"/>
        </w:rPr>
        <w:t>—opens up a</w:t>
      </w:r>
      <w:r w:rsidR="007B48DC" w:rsidRPr="00B21B00">
        <w:rPr>
          <w:rFonts w:asciiTheme="majorBidi" w:hAnsiTheme="majorBidi" w:cstheme="majorBidi"/>
          <w:sz w:val="24"/>
          <w:szCs w:val="24"/>
        </w:rPr>
        <w:t>n important</w:t>
      </w:r>
      <w:r w:rsidRPr="00B21B00">
        <w:rPr>
          <w:rFonts w:asciiTheme="majorBidi" w:hAnsiTheme="majorBidi" w:cstheme="majorBidi"/>
          <w:sz w:val="24"/>
          <w:szCs w:val="24"/>
        </w:rPr>
        <w:t xml:space="preserve"> research agenda that probes deep into </w:t>
      </w:r>
      <w:r w:rsidR="001F45BC" w:rsidRPr="00B21B00">
        <w:rPr>
          <w:rFonts w:asciiTheme="majorBidi" w:hAnsiTheme="majorBidi" w:cstheme="majorBidi"/>
          <w:sz w:val="24"/>
          <w:szCs w:val="24"/>
        </w:rPr>
        <w:t xml:space="preserve">the </w:t>
      </w:r>
      <w:r w:rsidR="00434BCA">
        <w:rPr>
          <w:rFonts w:asciiTheme="majorBidi" w:hAnsiTheme="majorBidi" w:cstheme="majorBidi"/>
          <w:sz w:val="24"/>
          <w:szCs w:val="24"/>
        </w:rPr>
        <w:t xml:space="preserve">delicate </w:t>
      </w:r>
      <w:r w:rsidRPr="00B21B00">
        <w:rPr>
          <w:rFonts w:asciiTheme="majorBidi" w:hAnsiTheme="majorBidi" w:cstheme="majorBidi"/>
          <w:sz w:val="24"/>
          <w:szCs w:val="24"/>
        </w:rPr>
        <w:t>historical, lega</w:t>
      </w:r>
      <w:r w:rsidR="00772A4B" w:rsidRPr="00B21B00">
        <w:rPr>
          <w:rFonts w:asciiTheme="majorBidi" w:hAnsiTheme="majorBidi" w:cstheme="majorBidi"/>
          <w:sz w:val="24"/>
          <w:szCs w:val="24"/>
        </w:rPr>
        <w:t>l, and ideological contexts</w:t>
      </w:r>
      <w:r w:rsidR="007B48DC" w:rsidRPr="00B21B00">
        <w:rPr>
          <w:rFonts w:asciiTheme="majorBidi" w:hAnsiTheme="majorBidi" w:cstheme="majorBidi"/>
          <w:sz w:val="24"/>
          <w:szCs w:val="24"/>
        </w:rPr>
        <w:t xml:space="preserve"> framing</w:t>
      </w:r>
      <w:r w:rsidR="00A07D7F">
        <w:rPr>
          <w:rFonts w:asciiTheme="majorBidi" w:hAnsiTheme="majorBidi" w:cstheme="majorBidi"/>
          <w:sz w:val="24"/>
          <w:szCs w:val="24"/>
        </w:rPr>
        <w:t xml:space="preserve"> the current dilemma faced by </w:t>
      </w:r>
      <w:r w:rsidRPr="00B21B00">
        <w:rPr>
          <w:rFonts w:asciiTheme="majorBidi" w:hAnsiTheme="majorBidi" w:cstheme="majorBidi"/>
          <w:sz w:val="24"/>
          <w:szCs w:val="24"/>
        </w:rPr>
        <w:t>these non-citizen nationals</w:t>
      </w:r>
      <w:r w:rsidR="007B48DC" w:rsidRPr="00B21B00">
        <w:rPr>
          <w:rFonts w:asciiTheme="majorBidi" w:hAnsiTheme="majorBidi" w:cstheme="majorBidi"/>
          <w:sz w:val="24"/>
          <w:szCs w:val="24"/>
        </w:rPr>
        <w:t>.</w:t>
      </w:r>
      <w:r w:rsidRPr="00B21B00">
        <w:rPr>
          <w:rFonts w:asciiTheme="majorBidi" w:hAnsiTheme="majorBidi" w:cstheme="majorBidi"/>
          <w:sz w:val="24"/>
          <w:szCs w:val="24"/>
        </w:rPr>
        <w:t xml:space="preserve"> </w:t>
      </w:r>
      <w:r w:rsidR="007B48DC" w:rsidRPr="00B21B00">
        <w:rPr>
          <w:rFonts w:asciiTheme="majorBidi" w:hAnsiTheme="majorBidi" w:cstheme="majorBidi"/>
          <w:sz w:val="24"/>
          <w:szCs w:val="24"/>
        </w:rPr>
        <w:t>Following that order</w:t>
      </w:r>
      <w:r w:rsidR="0078503C" w:rsidRPr="00B21B00">
        <w:rPr>
          <w:rFonts w:asciiTheme="majorBidi" w:hAnsiTheme="majorBidi" w:cstheme="majorBidi"/>
          <w:sz w:val="24"/>
          <w:szCs w:val="24"/>
        </w:rPr>
        <w:t xml:space="preserve">, </w:t>
      </w:r>
      <w:r w:rsidR="001F45BC" w:rsidRPr="00B21B00">
        <w:rPr>
          <w:rFonts w:asciiTheme="majorBidi" w:hAnsiTheme="majorBidi" w:cstheme="majorBidi"/>
          <w:sz w:val="24"/>
          <w:szCs w:val="24"/>
        </w:rPr>
        <w:t>I will first attempt to sketch the</w:t>
      </w:r>
      <w:r w:rsidR="0078503C" w:rsidRPr="00B21B00">
        <w:rPr>
          <w:rFonts w:asciiTheme="majorBidi" w:hAnsiTheme="majorBidi" w:cstheme="majorBidi"/>
          <w:sz w:val="24"/>
          <w:szCs w:val="24"/>
        </w:rPr>
        <w:t xml:space="preserve"> historical </w:t>
      </w:r>
      <w:r w:rsidR="007B48DC" w:rsidRPr="00B21B00">
        <w:rPr>
          <w:rFonts w:asciiTheme="majorBidi" w:hAnsiTheme="majorBidi" w:cstheme="majorBidi"/>
          <w:sz w:val="24"/>
          <w:szCs w:val="24"/>
        </w:rPr>
        <w:t>background</w:t>
      </w:r>
      <w:r w:rsidR="0078503C" w:rsidRPr="00B21B00">
        <w:rPr>
          <w:rFonts w:asciiTheme="majorBidi" w:hAnsiTheme="majorBidi" w:cstheme="majorBidi"/>
          <w:sz w:val="24"/>
          <w:szCs w:val="24"/>
        </w:rPr>
        <w:t xml:space="preserve"> of one specific community of Chinese diaspora in Southeast Asia—</w:t>
      </w:r>
      <w:r w:rsidR="007B48DC" w:rsidRPr="00B21B00">
        <w:rPr>
          <w:rFonts w:asciiTheme="majorBidi" w:hAnsiTheme="majorBidi" w:cstheme="majorBidi"/>
          <w:sz w:val="24"/>
          <w:szCs w:val="24"/>
        </w:rPr>
        <w:t>the “lone soldiers” (</w:t>
      </w:r>
      <w:r w:rsidR="007B48DC" w:rsidRPr="00B21B00">
        <w:rPr>
          <w:rFonts w:asciiTheme="majorBidi" w:eastAsia="PMingLiU" w:hAnsiTheme="majorBidi" w:cstheme="majorBidi"/>
          <w:sz w:val="24"/>
          <w:szCs w:val="24"/>
          <w:lang w:eastAsia="zh-TW"/>
        </w:rPr>
        <w:t>孤軍</w:t>
      </w:r>
      <w:r w:rsidR="007B48DC" w:rsidRPr="00B21B00">
        <w:rPr>
          <w:rFonts w:asciiTheme="majorBidi" w:hAnsiTheme="majorBidi" w:cstheme="majorBidi"/>
          <w:sz w:val="24"/>
          <w:szCs w:val="24"/>
        </w:rPr>
        <w:t>)</w:t>
      </w:r>
      <w:r w:rsidR="0078503C" w:rsidRPr="00B21B00">
        <w:rPr>
          <w:rFonts w:asciiTheme="majorBidi" w:hAnsiTheme="majorBidi" w:cstheme="majorBidi"/>
          <w:sz w:val="24"/>
          <w:szCs w:val="24"/>
        </w:rPr>
        <w:t>—</w:t>
      </w:r>
      <w:r w:rsidR="00546124" w:rsidRPr="00B21B00">
        <w:rPr>
          <w:rFonts w:asciiTheme="majorBidi" w:hAnsiTheme="majorBidi" w:cstheme="majorBidi"/>
          <w:sz w:val="24"/>
          <w:szCs w:val="24"/>
        </w:rPr>
        <w:t>that has</w:t>
      </w:r>
      <w:r w:rsidR="00D76C28">
        <w:rPr>
          <w:rFonts w:asciiTheme="majorBidi" w:hAnsiTheme="majorBidi" w:cstheme="majorBidi"/>
          <w:sz w:val="24"/>
          <w:szCs w:val="24"/>
        </w:rPr>
        <w:t>,</w:t>
      </w:r>
      <w:r w:rsidR="00546124" w:rsidRPr="00B21B00">
        <w:rPr>
          <w:rFonts w:asciiTheme="majorBidi" w:hAnsiTheme="majorBidi" w:cstheme="majorBidi"/>
          <w:sz w:val="24"/>
          <w:szCs w:val="24"/>
        </w:rPr>
        <w:t xml:space="preserve"> </w:t>
      </w:r>
      <w:r w:rsidR="00546124" w:rsidRPr="00B21B00">
        <w:rPr>
          <w:rFonts w:asciiTheme="majorBidi" w:hAnsiTheme="majorBidi" w:cstheme="majorBidi"/>
          <w:sz w:val="24"/>
          <w:szCs w:val="24"/>
        </w:rPr>
        <w:lastRenderedPageBreak/>
        <w:t>since the</w:t>
      </w:r>
      <w:r w:rsidR="0078503C" w:rsidRPr="00B21B00">
        <w:rPr>
          <w:rFonts w:asciiTheme="majorBidi" w:hAnsiTheme="majorBidi" w:cstheme="majorBidi"/>
          <w:sz w:val="24"/>
          <w:szCs w:val="24"/>
        </w:rPr>
        <w:t xml:space="preserve"> 1950s</w:t>
      </w:r>
      <w:r w:rsidR="00D76C28">
        <w:rPr>
          <w:rFonts w:asciiTheme="majorBidi" w:hAnsiTheme="majorBidi" w:cstheme="majorBidi"/>
          <w:sz w:val="24"/>
          <w:szCs w:val="24"/>
        </w:rPr>
        <w:t>,</w:t>
      </w:r>
      <w:r w:rsidR="0078503C" w:rsidRPr="00B21B00">
        <w:rPr>
          <w:rFonts w:asciiTheme="majorBidi" w:hAnsiTheme="majorBidi" w:cstheme="majorBidi"/>
          <w:sz w:val="24"/>
          <w:szCs w:val="24"/>
        </w:rPr>
        <w:t xml:space="preserve"> been </w:t>
      </w:r>
      <w:r w:rsidR="00546124" w:rsidRPr="00B21B00">
        <w:rPr>
          <w:rFonts w:asciiTheme="majorBidi" w:hAnsiTheme="majorBidi" w:cstheme="majorBidi"/>
          <w:sz w:val="24"/>
          <w:szCs w:val="24"/>
        </w:rPr>
        <w:t xml:space="preserve">left </w:t>
      </w:r>
      <w:r w:rsidR="00890B2D" w:rsidRPr="00B21B00">
        <w:rPr>
          <w:rFonts w:asciiTheme="majorBidi" w:hAnsiTheme="majorBidi" w:cstheme="majorBidi"/>
          <w:sz w:val="24"/>
          <w:szCs w:val="24"/>
        </w:rPr>
        <w:t>behind and largely ignored by different</w:t>
      </w:r>
      <w:r w:rsidR="00546124" w:rsidRPr="00B21B00">
        <w:rPr>
          <w:rFonts w:asciiTheme="majorBidi" w:hAnsiTheme="majorBidi" w:cstheme="majorBidi"/>
          <w:sz w:val="24"/>
          <w:szCs w:val="24"/>
        </w:rPr>
        <w:t xml:space="preserve"> administrative regime</w:t>
      </w:r>
      <w:r w:rsidR="00890B2D" w:rsidRPr="00B21B00">
        <w:rPr>
          <w:rFonts w:asciiTheme="majorBidi" w:hAnsiTheme="majorBidi" w:cstheme="majorBidi"/>
          <w:sz w:val="24"/>
          <w:szCs w:val="24"/>
        </w:rPr>
        <w:t>s</w:t>
      </w:r>
      <w:r w:rsidR="00546124" w:rsidRPr="00B21B00">
        <w:rPr>
          <w:rFonts w:asciiTheme="majorBidi" w:hAnsiTheme="majorBidi" w:cstheme="majorBidi"/>
          <w:sz w:val="24"/>
          <w:szCs w:val="24"/>
        </w:rPr>
        <w:t xml:space="preserve"> in Taiwan. </w:t>
      </w:r>
      <w:r w:rsidR="00434BCA">
        <w:rPr>
          <w:rFonts w:asciiTheme="majorBidi" w:hAnsiTheme="majorBidi" w:cstheme="majorBidi"/>
          <w:sz w:val="24"/>
          <w:szCs w:val="24"/>
        </w:rPr>
        <w:t>After</w:t>
      </w:r>
      <w:r w:rsidR="00546124" w:rsidRPr="00B21B00">
        <w:rPr>
          <w:rFonts w:asciiTheme="majorBidi" w:hAnsiTheme="majorBidi" w:cstheme="majorBidi"/>
          <w:sz w:val="24"/>
          <w:szCs w:val="24"/>
        </w:rPr>
        <w:t xml:space="preserve"> the historical sketch I will proceed to examine the complex legalities that govern Taiwan’s conferral of nationality and household registration</w:t>
      </w:r>
      <w:r w:rsidR="00B17341">
        <w:rPr>
          <w:rFonts w:asciiTheme="majorBidi" w:hAnsiTheme="majorBidi" w:cstheme="majorBidi"/>
          <w:sz w:val="24"/>
          <w:szCs w:val="24"/>
        </w:rPr>
        <w:t xml:space="preserve"> policies</w:t>
      </w:r>
      <w:r w:rsidR="00546124" w:rsidRPr="00B21B00">
        <w:rPr>
          <w:rFonts w:asciiTheme="majorBidi" w:hAnsiTheme="majorBidi" w:cstheme="majorBidi"/>
          <w:sz w:val="24"/>
          <w:szCs w:val="24"/>
        </w:rPr>
        <w:t xml:space="preserve">, both of which </w:t>
      </w:r>
      <w:r w:rsidR="00B17341">
        <w:rPr>
          <w:rFonts w:asciiTheme="majorBidi" w:hAnsiTheme="majorBidi" w:cstheme="majorBidi"/>
          <w:sz w:val="24"/>
          <w:szCs w:val="24"/>
        </w:rPr>
        <w:t xml:space="preserve">have </w:t>
      </w:r>
      <w:r w:rsidR="00546124" w:rsidRPr="00B21B00">
        <w:rPr>
          <w:rFonts w:asciiTheme="majorBidi" w:hAnsiTheme="majorBidi" w:cstheme="majorBidi"/>
          <w:sz w:val="24"/>
          <w:szCs w:val="24"/>
        </w:rPr>
        <w:t>cross-define</w:t>
      </w:r>
      <w:r w:rsidR="00B17341">
        <w:rPr>
          <w:rFonts w:asciiTheme="majorBidi" w:hAnsiTheme="majorBidi" w:cstheme="majorBidi"/>
          <w:sz w:val="24"/>
          <w:szCs w:val="24"/>
        </w:rPr>
        <w:t>d</w:t>
      </w:r>
      <w:r w:rsidR="00546124" w:rsidRPr="00B21B00">
        <w:rPr>
          <w:rFonts w:asciiTheme="majorBidi" w:hAnsiTheme="majorBidi" w:cstheme="majorBidi"/>
          <w:sz w:val="24"/>
          <w:szCs w:val="24"/>
        </w:rPr>
        <w:t xml:space="preserve"> </w:t>
      </w:r>
      <w:r w:rsidR="0042312A" w:rsidRPr="00B21B00">
        <w:rPr>
          <w:rFonts w:asciiTheme="majorBidi" w:hAnsiTheme="majorBidi" w:cstheme="majorBidi"/>
          <w:sz w:val="24"/>
          <w:szCs w:val="24"/>
        </w:rPr>
        <w:t>citizenship rights</w:t>
      </w:r>
      <w:r w:rsidR="00546124" w:rsidRPr="00B21B00">
        <w:rPr>
          <w:rFonts w:asciiTheme="majorBidi" w:hAnsiTheme="majorBidi" w:cstheme="majorBidi"/>
          <w:sz w:val="24"/>
          <w:szCs w:val="24"/>
        </w:rPr>
        <w:t xml:space="preserve"> </w:t>
      </w:r>
      <w:r w:rsidR="00A07D7F">
        <w:rPr>
          <w:rFonts w:asciiTheme="majorBidi" w:hAnsiTheme="majorBidi" w:cstheme="majorBidi"/>
          <w:sz w:val="24"/>
          <w:szCs w:val="24"/>
        </w:rPr>
        <w:t xml:space="preserve">in Taiwan </w:t>
      </w:r>
      <w:r w:rsidR="0042312A" w:rsidRPr="00B21B00">
        <w:rPr>
          <w:rFonts w:asciiTheme="majorBidi" w:hAnsiTheme="majorBidi" w:cstheme="majorBidi"/>
          <w:sz w:val="24"/>
          <w:szCs w:val="24"/>
        </w:rPr>
        <w:t xml:space="preserve">and have </w:t>
      </w:r>
      <w:r w:rsidR="005A6E4F">
        <w:rPr>
          <w:rFonts w:asciiTheme="majorBidi" w:hAnsiTheme="majorBidi" w:cstheme="majorBidi"/>
          <w:sz w:val="24"/>
          <w:szCs w:val="24"/>
        </w:rPr>
        <w:t>undergone such discriminative</w:t>
      </w:r>
      <w:r w:rsidR="00A07D7F">
        <w:rPr>
          <w:rFonts w:asciiTheme="majorBidi" w:hAnsiTheme="majorBidi" w:cstheme="majorBidi"/>
          <w:sz w:val="24"/>
          <w:szCs w:val="24"/>
        </w:rPr>
        <w:t xml:space="preserve"> revisions as </w:t>
      </w:r>
      <w:r w:rsidR="00546124" w:rsidRPr="00B21B00">
        <w:rPr>
          <w:rFonts w:asciiTheme="majorBidi" w:hAnsiTheme="majorBidi" w:cstheme="majorBidi"/>
          <w:sz w:val="24"/>
          <w:szCs w:val="24"/>
        </w:rPr>
        <w:t xml:space="preserve">to ensure the </w:t>
      </w:r>
      <w:r w:rsidR="00401E34" w:rsidRPr="00B21B00">
        <w:rPr>
          <w:rFonts w:asciiTheme="majorBidi" w:hAnsiTheme="majorBidi" w:cstheme="majorBidi"/>
          <w:sz w:val="24"/>
          <w:szCs w:val="24"/>
        </w:rPr>
        <w:t xml:space="preserve">technical disenfranchisement of some Taiwanese nationals. Finally, I will compare my research findings with </w:t>
      </w:r>
      <w:r w:rsidR="0042312A" w:rsidRPr="00B21B00">
        <w:rPr>
          <w:rFonts w:asciiTheme="majorBidi" w:hAnsiTheme="majorBidi" w:cstheme="majorBidi"/>
          <w:sz w:val="24"/>
          <w:szCs w:val="24"/>
        </w:rPr>
        <w:t>Benedict Anderson’s argument on the formative basis of nationalism and national identities. While refraining from treating national communities as ‘homogeneous’ entities, I argue</w:t>
      </w:r>
      <w:r w:rsidR="00401E34" w:rsidRPr="00B21B00">
        <w:rPr>
          <w:rFonts w:asciiTheme="majorBidi" w:hAnsiTheme="majorBidi" w:cstheme="majorBidi"/>
          <w:sz w:val="24"/>
          <w:szCs w:val="24"/>
        </w:rPr>
        <w:t xml:space="preserve"> for a more n</w:t>
      </w:r>
      <w:r w:rsidR="0042312A" w:rsidRPr="00B21B00">
        <w:rPr>
          <w:rFonts w:asciiTheme="majorBidi" w:hAnsiTheme="majorBidi" w:cstheme="majorBidi"/>
          <w:sz w:val="24"/>
          <w:szCs w:val="24"/>
        </w:rPr>
        <w:t xml:space="preserve">uanced reading to foreground </w:t>
      </w:r>
      <w:r w:rsidR="00401E34" w:rsidRPr="00B21B00">
        <w:rPr>
          <w:rFonts w:asciiTheme="majorBidi" w:hAnsiTheme="majorBidi" w:cstheme="majorBidi"/>
          <w:sz w:val="24"/>
          <w:szCs w:val="24"/>
        </w:rPr>
        <w:t>nation-states</w:t>
      </w:r>
      <w:r w:rsidR="0042312A" w:rsidRPr="00B21B00">
        <w:rPr>
          <w:rFonts w:asciiTheme="majorBidi" w:hAnsiTheme="majorBidi" w:cstheme="majorBidi"/>
          <w:sz w:val="24"/>
          <w:szCs w:val="24"/>
        </w:rPr>
        <w:t>’ competence</w:t>
      </w:r>
      <w:r w:rsidR="00401E34" w:rsidRPr="00B21B00">
        <w:rPr>
          <w:rFonts w:asciiTheme="majorBidi" w:hAnsiTheme="majorBidi" w:cstheme="majorBidi"/>
          <w:sz w:val="24"/>
          <w:szCs w:val="24"/>
        </w:rPr>
        <w:t xml:space="preserve"> </w:t>
      </w:r>
      <w:r w:rsidR="00864F29" w:rsidRPr="00B21B00">
        <w:rPr>
          <w:rFonts w:asciiTheme="majorBidi" w:hAnsiTheme="majorBidi" w:cstheme="majorBidi"/>
          <w:sz w:val="24"/>
          <w:szCs w:val="24"/>
        </w:rPr>
        <w:t>in calibrating different tiers of fraternity, communal imagination, and claims to belonging</w:t>
      </w:r>
      <w:r w:rsidR="0042312A" w:rsidRPr="00B21B00">
        <w:rPr>
          <w:rFonts w:asciiTheme="majorBidi" w:hAnsiTheme="majorBidi" w:cstheme="majorBidi"/>
          <w:sz w:val="24"/>
          <w:szCs w:val="24"/>
        </w:rPr>
        <w:t xml:space="preserve"> that create a </w:t>
      </w:r>
      <w:r w:rsidR="0042312A" w:rsidRPr="005A6E4F">
        <w:rPr>
          <w:rFonts w:asciiTheme="majorBidi" w:hAnsiTheme="majorBidi" w:cstheme="majorBidi"/>
          <w:i/>
          <w:sz w:val="24"/>
          <w:szCs w:val="24"/>
        </w:rPr>
        <w:t>heterogeneous</w:t>
      </w:r>
      <w:r w:rsidR="0042312A" w:rsidRPr="00B21B00">
        <w:rPr>
          <w:rFonts w:asciiTheme="majorBidi" w:hAnsiTheme="majorBidi" w:cstheme="majorBidi"/>
          <w:sz w:val="24"/>
          <w:szCs w:val="24"/>
        </w:rPr>
        <w:t xml:space="preserve"> space of </w:t>
      </w:r>
      <w:r w:rsidR="009B1DE7" w:rsidRPr="00B21B00">
        <w:rPr>
          <w:rFonts w:asciiTheme="majorBidi" w:hAnsiTheme="majorBidi" w:cstheme="majorBidi"/>
          <w:sz w:val="24"/>
          <w:szCs w:val="24"/>
        </w:rPr>
        <w:t>communal</w:t>
      </w:r>
      <w:r w:rsidR="0042312A" w:rsidRPr="00B21B00">
        <w:rPr>
          <w:rFonts w:asciiTheme="majorBidi" w:hAnsiTheme="majorBidi" w:cstheme="majorBidi"/>
          <w:sz w:val="24"/>
          <w:szCs w:val="24"/>
        </w:rPr>
        <w:t xml:space="preserve"> interiority</w:t>
      </w:r>
      <w:r w:rsidR="00864F29" w:rsidRPr="00B21B00">
        <w:rPr>
          <w:rFonts w:asciiTheme="majorBidi" w:hAnsiTheme="majorBidi" w:cstheme="majorBidi"/>
          <w:sz w:val="24"/>
          <w:szCs w:val="24"/>
        </w:rPr>
        <w:t xml:space="preserve">. </w:t>
      </w:r>
    </w:p>
    <w:p w:rsidR="006D02AF" w:rsidRPr="00B21B00" w:rsidRDefault="00864F29" w:rsidP="00B21B00">
      <w:pPr>
        <w:spacing w:line="480" w:lineRule="auto"/>
        <w:ind w:firstLine="720"/>
        <w:rPr>
          <w:rFonts w:asciiTheme="majorBidi" w:hAnsiTheme="majorBidi" w:cstheme="majorBidi"/>
          <w:sz w:val="24"/>
          <w:szCs w:val="24"/>
        </w:rPr>
      </w:pPr>
      <w:r w:rsidRPr="00B21B00">
        <w:rPr>
          <w:rFonts w:asciiTheme="majorBidi" w:hAnsiTheme="majorBidi" w:cstheme="majorBidi"/>
          <w:sz w:val="24"/>
          <w:szCs w:val="24"/>
        </w:rPr>
        <w:t>Using Taiwan as my case, I tackle</w:t>
      </w:r>
      <w:r w:rsidR="003578AE">
        <w:rPr>
          <w:rFonts w:asciiTheme="majorBidi" w:hAnsiTheme="majorBidi" w:cstheme="majorBidi"/>
          <w:sz w:val="24"/>
          <w:szCs w:val="24"/>
        </w:rPr>
        <w:t xml:space="preserve"> the attendant </w:t>
      </w:r>
      <w:proofErr w:type="spellStart"/>
      <w:r w:rsidR="003578AE">
        <w:rPr>
          <w:rFonts w:asciiTheme="majorBidi" w:hAnsiTheme="majorBidi" w:cstheme="majorBidi"/>
          <w:sz w:val="24"/>
          <w:szCs w:val="24"/>
        </w:rPr>
        <w:t>problematics</w:t>
      </w:r>
      <w:proofErr w:type="spellEnd"/>
      <w:r w:rsidR="003578AE">
        <w:rPr>
          <w:rFonts w:asciiTheme="majorBidi" w:hAnsiTheme="majorBidi" w:cstheme="majorBidi"/>
          <w:sz w:val="24"/>
          <w:szCs w:val="24"/>
        </w:rPr>
        <w:t xml:space="preserve"> of ‘being an alien at home’</w:t>
      </w:r>
      <w:r w:rsidRPr="00B21B00">
        <w:rPr>
          <w:rFonts w:asciiTheme="majorBidi" w:hAnsiTheme="majorBidi" w:cstheme="majorBidi"/>
          <w:sz w:val="24"/>
          <w:szCs w:val="24"/>
        </w:rPr>
        <w:t xml:space="preserve"> and </w:t>
      </w:r>
      <w:r w:rsidR="00687E9A" w:rsidRPr="00B21B00">
        <w:rPr>
          <w:rFonts w:asciiTheme="majorBidi" w:hAnsiTheme="majorBidi" w:cstheme="majorBidi"/>
          <w:sz w:val="24"/>
          <w:szCs w:val="24"/>
        </w:rPr>
        <w:t xml:space="preserve">seek </w:t>
      </w:r>
      <w:r w:rsidR="00B17341">
        <w:rPr>
          <w:rFonts w:asciiTheme="majorBidi" w:hAnsiTheme="majorBidi" w:cstheme="majorBidi"/>
          <w:sz w:val="24"/>
          <w:szCs w:val="24"/>
        </w:rPr>
        <w:t>to identif</w:t>
      </w:r>
      <w:r w:rsidR="006D02AF" w:rsidRPr="00B21B00">
        <w:rPr>
          <w:rFonts w:asciiTheme="majorBidi" w:hAnsiTheme="majorBidi" w:cstheme="majorBidi"/>
          <w:sz w:val="24"/>
          <w:szCs w:val="24"/>
        </w:rPr>
        <w:t>y a complimentary mechanism—the attributes of which I shall characterize as “jetlagged simultaneity”—that empowers national regim</w:t>
      </w:r>
      <w:r w:rsidR="00831128" w:rsidRPr="00B21B00">
        <w:rPr>
          <w:rFonts w:asciiTheme="majorBidi" w:hAnsiTheme="majorBidi" w:cstheme="majorBidi"/>
          <w:sz w:val="24"/>
          <w:szCs w:val="24"/>
        </w:rPr>
        <w:t xml:space="preserve">es to </w:t>
      </w:r>
      <w:r w:rsidR="00FE35B1" w:rsidRPr="00B21B00">
        <w:rPr>
          <w:rFonts w:asciiTheme="majorBidi" w:hAnsiTheme="majorBidi" w:cstheme="majorBidi"/>
          <w:i/>
          <w:sz w:val="24"/>
          <w:szCs w:val="24"/>
        </w:rPr>
        <w:t>both</w:t>
      </w:r>
      <w:r w:rsidR="00FE35B1" w:rsidRPr="00B21B00">
        <w:rPr>
          <w:rFonts w:asciiTheme="majorBidi" w:hAnsiTheme="majorBidi" w:cstheme="majorBidi"/>
          <w:sz w:val="24"/>
          <w:szCs w:val="24"/>
        </w:rPr>
        <w:t xml:space="preserve"> fulfill their rhetorical</w:t>
      </w:r>
      <w:r w:rsidR="00613A45" w:rsidRPr="00B21B00">
        <w:rPr>
          <w:rFonts w:asciiTheme="majorBidi" w:hAnsiTheme="majorBidi" w:cstheme="majorBidi"/>
          <w:sz w:val="24"/>
          <w:szCs w:val="24"/>
        </w:rPr>
        <w:t xml:space="preserve"> appeals to</w:t>
      </w:r>
      <w:r w:rsidR="00FE35B1" w:rsidRPr="00B21B00">
        <w:rPr>
          <w:rFonts w:asciiTheme="majorBidi" w:hAnsiTheme="majorBidi" w:cstheme="majorBidi"/>
          <w:sz w:val="24"/>
          <w:szCs w:val="24"/>
        </w:rPr>
        <w:t xml:space="preserve"> </w:t>
      </w:r>
      <w:r w:rsidR="00613A45" w:rsidRPr="00B21B00">
        <w:rPr>
          <w:rFonts w:asciiTheme="majorBidi" w:hAnsiTheme="majorBidi" w:cstheme="majorBidi"/>
          <w:sz w:val="24"/>
          <w:szCs w:val="24"/>
        </w:rPr>
        <w:t xml:space="preserve">patriotic </w:t>
      </w:r>
      <w:r w:rsidR="00FE35B1" w:rsidRPr="00B21B00">
        <w:rPr>
          <w:rFonts w:asciiTheme="majorBidi" w:hAnsiTheme="majorBidi" w:cstheme="majorBidi"/>
          <w:sz w:val="24"/>
          <w:szCs w:val="24"/>
        </w:rPr>
        <w:t xml:space="preserve">brotherhood </w:t>
      </w:r>
      <w:r w:rsidR="003578AE">
        <w:rPr>
          <w:rFonts w:asciiTheme="majorBidi" w:hAnsiTheme="majorBidi" w:cstheme="majorBidi"/>
          <w:sz w:val="24"/>
          <w:szCs w:val="24"/>
        </w:rPr>
        <w:t>(the largely symbolic ‘</w:t>
      </w:r>
      <w:proofErr w:type="spellStart"/>
      <w:r w:rsidR="009B1DE7" w:rsidRPr="00B21B00">
        <w:rPr>
          <w:rFonts w:asciiTheme="majorBidi" w:hAnsiTheme="majorBidi" w:cstheme="majorBidi"/>
          <w:sz w:val="24"/>
          <w:szCs w:val="24"/>
        </w:rPr>
        <w:t>h</w:t>
      </w:r>
      <w:r w:rsidR="006B5307" w:rsidRPr="00B21B00">
        <w:rPr>
          <w:rFonts w:asciiTheme="majorBidi" w:hAnsiTheme="majorBidi" w:cstheme="majorBidi"/>
          <w:sz w:val="24"/>
          <w:szCs w:val="24"/>
        </w:rPr>
        <w:t>ua-qiao</w:t>
      </w:r>
      <w:proofErr w:type="spellEnd"/>
      <w:r w:rsidR="006B5307" w:rsidRPr="00B21B00">
        <w:rPr>
          <w:rFonts w:asciiTheme="majorBidi" w:hAnsiTheme="majorBidi" w:cstheme="majorBidi"/>
          <w:sz w:val="24"/>
          <w:szCs w:val="24"/>
        </w:rPr>
        <w:t>/</w:t>
      </w:r>
      <w:r w:rsidR="006B5307" w:rsidRPr="00B21B00">
        <w:rPr>
          <w:rFonts w:asciiTheme="majorBidi" w:eastAsia="PMingLiU" w:hAnsiTheme="majorBidi" w:cstheme="majorBidi"/>
          <w:sz w:val="24"/>
          <w:szCs w:val="24"/>
          <w:lang w:eastAsia="zh-TW"/>
        </w:rPr>
        <w:t>華僑</w:t>
      </w:r>
      <w:r w:rsidR="003578AE">
        <w:rPr>
          <w:rFonts w:asciiTheme="majorBidi" w:hAnsiTheme="majorBidi" w:cstheme="majorBidi"/>
          <w:sz w:val="24"/>
          <w:szCs w:val="24"/>
        </w:rPr>
        <w:t>’</w:t>
      </w:r>
      <w:r w:rsidR="000F3A1C" w:rsidRPr="00B21B00">
        <w:rPr>
          <w:rFonts w:asciiTheme="majorBidi" w:hAnsiTheme="majorBidi" w:cstheme="majorBidi"/>
          <w:sz w:val="24"/>
          <w:szCs w:val="24"/>
        </w:rPr>
        <w:t xml:space="preserve"> status) </w:t>
      </w:r>
      <w:r w:rsidR="00FE35B1" w:rsidRPr="00B21B00">
        <w:rPr>
          <w:rFonts w:asciiTheme="majorBidi" w:hAnsiTheme="majorBidi" w:cstheme="majorBidi"/>
          <w:sz w:val="24"/>
          <w:szCs w:val="24"/>
        </w:rPr>
        <w:t>and default on their</w:t>
      </w:r>
      <w:r w:rsidR="00613A45" w:rsidRPr="00B21B00">
        <w:rPr>
          <w:rFonts w:asciiTheme="majorBidi" w:hAnsiTheme="majorBidi" w:cstheme="majorBidi"/>
          <w:sz w:val="24"/>
          <w:szCs w:val="24"/>
        </w:rPr>
        <w:t xml:space="preserve"> promises of citizenship rights. </w:t>
      </w:r>
      <w:r w:rsidR="009F3CD8" w:rsidRPr="00B21B00">
        <w:rPr>
          <w:rFonts w:asciiTheme="majorBidi" w:hAnsiTheme="majorBidi" w:cstheme="majorBidi"/>
          <w:sz w:val="24"/>
          <w:szCs w:val="24"/>
        </w:rPr>
        <w:t>I argue that t</w:t>
      </w:r>
      <w:r w:rsidR="003578AE">
        <w:rPr>
          <w:rFonts w:asciiTheme="majorBidi" w:hAnsiTheme="majorBidi" w:cstheme="majorBidi"/>
          <w:sz w:val="24"/>
          <w:szCs w:val="24"/>
        </w:rPr>
        <w:t>hese ‘aliens at home’</w:t>
      </w:r>
      <w:r w:rsidR="00613A45" w:rsidRPr="00B21B00">
        <w:rPr>
          <w:rFonts w:asciiTheme="majorBidi" w:hAnsiTheme="majorBidi" w:cstheme="majorBidi"/>
          <w:sz w:val="24"/>
          <w:szCs w:val="24"/>
        </w:rPr>
        <w:t xml:space="preserve"> </w:t>
      </w:r>
      <w:r w:rsidR="00B17341">
        <w:rPr>
          <w:rFonts w:asciiTheme="majorBidi" w:hAnsiTheme="majorBidi" w:cstheme="majorBidi"/>
          <w:sz w:val="24"/>
          <w:szCs w:val="24"/>
        </w:rPr>
        <w:t>live a shadowy existence</w:t>
      </w:r>
      <w:r w:rsidR="00613A45" w:rsidRPr="00B21B00">
        <w:rPr>
          <w:rFonts w:asciiTheme="majorBidi" w:hAnsiTheme="majorBidi" w:cstheme="majorBidi"/>
          <w:sz w:val="24"/>
          <w:szCs w:val="24"/>
        </w:rPr>
        <w:t xml:space="preserve"> </w:t>
      </w:r>
      <w:r w:rsidR="00B17341">
        <w:rPr>
          <w:rFonts w:asciiTheme="majorBidi" w:hAnsiTheme="majorBidi" w:cstheme="majorBidi"/>
          <w:sz w:val="24"/>
          <w:szCs w:val="24"/>
        </w:rPr>
        <w:t>in Taiwan and</w:t>
      </w:r>
      <w:r w:rsidR="00613A45" w:rsidRPr="00B21B00">
        <w:rPr>
          <w:rFonts w:asciiTheme="majorBidi" w:hAnsiTheme="majorBidi" w:cstheme="majorBidi"/>
          <w:sz w:val="24"/>
          <w:szCs w:val="24"/>
        </w:rPr>
        <w:t xml:space="preserve"> have </w:t>
      </w:r>
      <w:r w:rsidR="009F3CD8" w:rsidRPr="00B21B00">
        <w:rPr>
          <w:rFonts w:asciiTheme="majorBidi" w:hAnsiTheme="majorBidi" w:cstheme="majorBidi"/>
          <w:sz w:val="24"/>
          <w:szCs w:val="24"/>
        </w:rPr>
        <w:t xml:space="preserve">witnessed the abusive </w:t>
      </w:r>
      <w:r w:rsidR="009F3CD8" w:rsidRPr="00B21B00">
        <w:rPr>
          <w:rFonts w:asciiTheme="majorBidi" w:hAnsiTheme="majorBidi" w:cstheme="majorBidi"/>
          <w:i/>
          <w:iCs/>
          <w:sz w:val="24"/>
          <w:szCs w:val="24"/>
        </w:rPr>
        <w:t>flex</w:t>
      </w:r>
      <w:r w:rsidR="00A01097" w:rsidRPr="00B21B00">
        <w:rPr>
          <w:rFonts w:asciiTheme="majorBidi" w:hAnsiTheme="majorBidi" w:cstheme="majorBidi"/>
          <w:i/>
          <w:iCs/>
          <w:sz w:val="24"/>
          <w:szCs w:val="24"/>
        </w:rPr>
        <w:t>ibility</w:t>
      </w:r>
      <w:r w:rsidR="00A01097" w:rsidRPr="00B21B00">
        <w:rPr>
          <w:rFonts w:asciiTheme="majorBidi" w:hAnsiTheme="majorBidi" w:cstheme="majorBidi"/>
          <w:sz w:val="24"/>
          <w:szCs w:val="24"/>
        </w:rPr>
        <w:t xml:space="preserve"> o</w:t>
      </w:r>
      <w:r w:rsidR="009B1DE7" w:rsidRPr="00B21B00">
        <w:rPr>
          <w:rFonts w:asciiTheme="majorBidi" w:hAnsiTheme="majorBidi" w:cstheme="majorBidi"/>
          <w:sz w:val="24"/>
          <w:szCs w:val="24"/>
        </w:rPr>
        <w:t xml:space="preserve">f a state’s fraternal </w:t>
      </w:r>
      <w:r w:rsidR="007B48DC" w:rsidRPr="00B21B00">
        <w:rPr>
          <w:rFonts w:asciiTheme="majorBidi" w:eastAsia="PMingLiU" w:hAnsiTheme="majorBidi" w:cstheme="majorBidi"/>
          <w:sz w:val="24"/>
          <w:szCs w:val="24"/>
          <w:lang w:eastAsia="zh-TW"/>
        </w:rPr>
        <w:t>rhetoric</w:t>
      </w:r>
      <w:r w:rsidR="00ED4721" w:rsidRPr="00B21B00">
        <w:rPr>
          <w:rFonts w:asciiTheme="majorBidi" w:hAnsiTheme="majorBidi" w:cstheme="majorBidi"/>
          <w:sz w:val="24"/>
          <w:szCs w:val="24"/>
        </w:rPr>
        <w:t xml:space="preserve"> and border control</w:t>
      </w:r>
      <w:r w:rsidR="00B17341">
        <w:rPr>
          <w:rFonts w:asciiTheme="majorBidi" w:hAnsiTheme="majorBidi" w:cstheme="majorBidi"/>
          <w:sz w:val="24"/>
          <w:szCs w:val="24"/>
        </w:rPr>
        <w:t>.</w:t>
      </w:r>
      <w:r w:rsidR="00A01097" w:rsidRPr="00B21B00">
        <w:rPr>
          <w:rStyle w:val="FootnoteReference"/>
          <w:rFonts w:asciiTheme="majorBidi" w:hAnsiTheme="majorBidi" w:cstheme="majorBidi"/>
          <w:sz w:val="24"/>
          <w:szCs w:val="24"/>
        </w:rPr>
        <w:footnoteReference w:id="17"/>
      </w:r>
      <w:r w:rsidR="00ED4721" w:rsidRPr="00B21B00">
        <w:rPr>
          <w:rFonts w:asciiTheme="majorBidi" w:hAnsiTheme="majorBidi" w:cstheme="majorBidi"/>
          <w:sz w:val="24"/>
          <w:szCs w:val="24"/>
        </w:rPr>
        <w:t xml:space="preserve"> </w:t>
      </w:r>
      <w:r w:rsidR="00B17341">
        <w:rPr>
          <w:rFonts w:asciiTheme="majorBidi" w:hAnsiTheme="majorBidi" w:cstheme="majorBidi"/>
          <w:sz w:val="24"/>
          <w:szCs w:val="24"/>
        </w:rPr>
        <w:t xml:space="preserve">They inhabit </w:t>
      </w:r>
      <w:r w:rsidR="00ED4721" w:rsidRPr="00B21B00">
        <w:rPr>
          <w:rFonts w:asciiTheme="majorBidi" w:hAnsiTheme="majorBidi" w:cstheme="majorBidi"/>
          <w:sz w:val="24"/>
          <w:szCs w:val="24"/>
        </w:rPr>
        <w:t xml:space="preserve">an ambivalent legal </w:t>
      </w:r>
      <w:r w:rsidR="00C656E2" w:rsidRPr="00B21B00">
        <w:rPr>
          <w:rFonts w:asciiTheme="majorBidi" w:hAnsiTheme="majorBidi" w:cstheme="majorBidi"/>
          <w:sz w:val="24"/>
          <w:szCs w:val="24"/>
        </w:rPr>
        <w:t>and political grey zone</w:t>
      </w:r>
      <w:r w:rsidR="00ED4721" w:rsidRPr="00B21B00">
        <w:rPr>
          <w:rFonts w:asciiTheme="majorBidi" w:hAnsiTheme="majorBidi" w:cstheme="majorBidi"/>
          <w:sz w:val="24"/>
          <w:szCs w:val="24"/>
        </w:rPr>
        <w:t xml:space="preserve"> </w:t>
      </w:r>
      <w:r w:rsidR="009B1DE7" w:rsidRPr="00B21B00">
        <w:rPr>
          <w:rFonts w:asciiTheme="majorBidi" w:hAnsiTheme="majorBidi" w:cstheme="majorBidi"/>
          <w:sz w:val="24"/>
          <w:szCs w:val="24"/>
        </w:rPr>
        <w:t>that Taiwan seems</w:t>
      </w:r>
      <w:r w:rsidR="00ED4721" w:rsidRPr="00B21B00">
        <w:rPr>
          <w:rFonts w:asciiTheme="majorBidi" w:hAnsiTheme="majorBidi" w:cstheme="majorBidi"/>
          <w:sz w:val="24"/>
          <w:szCs w:val="24"/>
        </w:rPr>
        <w:t xml:space="preserve"> reluctant to revisit</w:t>
      </w:r>
      <w:r w:rsidR="009B1DE7" w:rsidRPr="00B21B00">
        <w:rPr>
          <w:rFonts w:asciiTheme="majorBidi" w:hAnsiTheme="majorBidi" w:cstheme="majorBidi"/>
          <w:sz w:val="24"/>
          <w:szCs w:val="24"/>
        </w:rPr>
        <w:t>,</w:t>
      </w:r>
      <w:r w:rsidR="00ED4721" w:rsidRPr="00B21B00">
        <w:rPr>
          <w:rFonts w:asciiTheme="majorBidi" w:hAnsiTheme="majorBidi" w:cstheme="majorBidi"/>
          <w:sz w:val="24"/>
          <w:szCs w:val="24"/>
        </w:rPr>
        <w:t xml:space="preserve"> yet which has brought </w:t>
      </w:r>
      <w:r w:rsidR="009B1DE7" w:rsidRPr="00B21B00">
        <w:rPr>
          <w:rFonts w:asciiTheme="majorBidi" w:hAnsiTheme="majorBidi" w:cstheme="majorBidi"/>
          <w:sz w:val="24"/>
          <w:szCs w:val="24"/>
        </w:rPr>
        <w:t>the unbearable weight of exile</w:t>
      </w:r>
      <w:r w:rsidR="00B17341">
        <w:rPr>
          <w:rFonts w:asciiTheme="majorBidi" w:hAnsiTheme="majorBidi" w:cstheme="majorBidi"/>
          <w:sz w:val="24"/>
          <w:szCs w:val="24"/>
        </w:rPr>
        <w:t>, displacement, and deportation</w:t>
      </w:r>
      <w:r w:rsidR="005A6E4F">
        <w:rPr>
          <w:rFonts w:asciiTheme="majorBidi" w:hAnsiTheme="majorBidi" w:cstheme="majorBidi"/>
          <w:sz w:val="24"/>
          <w:szCs w:val="24"/>
        </w:rPr>
        <w:t xml:space="preserve"> to the</w:t>
      </w:r>
      <w:r w:rsidR="00ED4721" w:rsidRPr="00B21B00">
        <w:rPr>
          <w:rFonts w:asciiTheme="majorBidi" w:hAnsiTheme="majorBidi" w:cstheme="majorBidi"/>
          <w:sz w:val="24"/>
          <w:szCs w:val="24"/>
        </w:rPr>
        <w:t xml:space="preserve">se </w:t>
      </w:r>
      <w:r w:rsidR="005A6E4F">
        <w:rPr>
          <w:rFonts w:asciiTheme="majorBidi" w:hAnsiTheme="majorBidi" w:cstheme="majorBidi"/>
          <w:sz w:val="24"/>
          <w:szCs w:val="24"/>
        </w:rPr>
        <w:t xml:space="preserve">Taiwanese nationals </w:t>
      </w:r>
      <w:r w:rsidR="00ED4721" w:rsidRPr="00B21B00">
        <w:rPr>
          <w:rFonts w:asciiTheme="majorBidi" w:hAnsiTheme="majorBidi" w:cstheme="majorBidi"/>
          <w:sz w:val="24"/>
          <w:szCs w:val="24"/>
        </w:rPr>
        <w:t xml:space="preserve">who </w:t>
      </w:r>
      <w:r w:rsidR="000B5D4F" w:rsidRPr="00B21B00">
        <w:rPr>
          <w:rFonts w:asciiTheme="majorBidi" w:hAnsiTheme="majorBidi" w:cstheme="majorBidi"/>
          <w:sz w:val="24"/>
          <w:szCs w:val="24"/>
        </w:rPr>
        <w:t xml:space="preserve">are </w:t>
      </w:r>
      <w:r w:rsidR="005A6E4F">
        <w:rPr>
          <w:rFonts w:asciiTheme="majorBidi" w:hAnsiTheme="majorBidi" w:cstheme="majorBidi"/>
          <w:sz w:val="24"/>
          <w:szCs w:val="24"/>
        </w:rPr>
        <w:t>left abandoned</w:t>
      </w:r>
      <w:r w:rsidR="00C656E2" w:rsidRPr="00B21B00">
        <w:rPr>
          <w:rFonts w:asciiTheme="majorBidi" w:hAnsiTheme="majorBidi" w:cstheme="majorBidi"/>
          <w:sz w:val="24"/>
          <w:szCs w:val="24"/>
        </w:rPr>
        <w:t xml:space="preserve"> </w:t>
      </w:r>
      <w:r w:rsidR="005A6E4F">
        <w:rPr>
          <w:rFonts w:asciiTheme="majorBidi" w:hAnsiTheme="majorBidi" w:cstheme="majorBidi"/>
          <w:sz w:val="24"/>
          <w:szCs w:val="24"/>
        </w:rPr>
        <w:t xml:space="preserve">both </w:t>
      </w:r>
      <w:r w:rsidR="00C656E2" w:rsidRPr="00B21B00">
        <w:rPr>
          <w:rFonts w:asciiTheme="majorBidi" w:hAnsiTheme="majorBidi" w:cstheme="majorBidi"/>
          <w:sz w:val="24"/>
          <w:szCs w:val="24"/>
        </w:rPr>
        <w:t xml:space="preserve">overseas and </w:t>
      </w:r>
      <w:r w:rsidR="00ED4721" w:rsidRPr="00B21B00">
        <w:rPr>
          <w:rFonts w:asciiTheme="majorBidi" w:hAnsiTheme="majorBidi" w:cstheme="majorBidi"/>
          <w:sz w:val="24"/>
          <w:szCs w:val="24"/>
        </w:rPr>
        <w:t>at home.</w:t>
      </w:r>
    </w:p>
    <w:p w:rsidR="005A6E4F" w:rsidRDefault="005A6E4F" w:rsidP="00B21B00">
      <w:pPr>
        <w:spacing w:line="480" w:lineRule="auto"/>
        <w:rPr>
          <w:rFonts w:asciiTheme="majorBidi" w:hAnsiTheme="majorBidi" w:cstheme="majorBidi"/>
          <w:b/>
          <w:bCs/>
          <w:sz w:val="24"/>
          <w:szCs w:val="24"/>
        </w:rPr>
      </w:pPr>
    </w:p>
    <w:p w:rsidR="00C656E2" w:rsidRPr="00B21B00" w:rsidRDefault="00C656E2" w:rsidP="000B0310">
      <w:pPr>
        <w:spacing w:line="480" w:lineRule="auto"/>
        <w:outlineLvl w:val="0"/>
        <w:rPr>
          <w:rFonts w:asciiTheme="majorBidi" w:hAnsiTheme="majorBidi" w:cstheme="majorBidi"/>
          <w:b/>
          <w:bCs/>
          <w:sz w:val="24"/>
          <w:szCs w:val="24"/>
        </w:rPr>
      </w:pPr>
      <w:r w:rsidRPr="00B21B00">
        <w:rPr>
          <w:rFonts w:asciiTheme="majorBidi" w:hAnsiTheme="majorBidi" w:cstheme="majorBidi"/>
          <w:b/>
          <w:bCs/>
          <w:sz w:val="24"/>
          <w:szCs w:val="24"/>
        </w:rPr>
        <w:t>Who Are These People?</w:t>
      </w:r>
    </w:p>
    <w:p w:rsidR="00E22B84" w:rsidRPr="00B21B00" w:rsidRDefault="00283D6E" w:rsidP="00B21B00">
      <w:pPr>
        <w:spacing w:line="480" w:lineRule="auto"/>
        <w:rPr>
          <w:rFonts w:asciiTheme="majorBidi" w:eastAsia="PMingLiU" w:hAnsiTheme="majorBidi" w:cstheme="majorBidi"/>
          <w:bCs/>
          <w:sz w:val="24"/>
          <w:szCs w:val="24"/>
        </w:rPr>
      </w:pPr>
      <w:r w:rsidRPr="00B21B00">
        <w:rPr>
          <w:rFonts w:asciiTheme="majorBidi" w:hAnsiTheme="majorBidi" w:cstheme="majorBidi"/>
          <w:bCs/>
          <w:sz w:val="24"/>
          <w:szCs w:val="24"/>
        </w:rPr>
        <w:tab/>
      </w:r>
      <w:r w:rsidR="000B5D4F" w:rsidRPr="00B21B00">
        <w:rPr>
          <w:rFonts w:asciiTheme="majorBidi" w:hAnsiTheme="majorBidi" w:cstheme="majorBidi"/>
          <w:bCs/>
          <w:sz w:val="24"/>
          <w:szCs w:val="24"/>
        </w:rPr>
        <w:t xml:space="preserve">The story of Taiwan’s overseas population </w:t>
      </w:r>
      <w:r w:rsidR="005D0209" w:rsidRPr="00B21B00">
        <w:rPr>
          <w:rFonts w:asciiTheme="majorBidi" w:hAnsiTheme="majorBidi" w:cstheme="majorBidi"/>
          <w:bCs/>
          <w:sz w:val="24"/>
          <w:szCs w:val="24"/>
        </w:rPr>
        <w:t xml:space="preserve">in Southeast Asia is one fraught with continuous wars, geographical displacements, and </w:t>
      </w:r>
      <w:r w:rsidR="000B5D4F" w:rsidRPr="00B21B00">
        <w:rPr>
          <w:rFonts w:asciiTheme="majorBidi" w:hAnsiTheme="majorBidi" w:cstheme="majorBidi"/>
          <w:bCs/>
          <w:sz w:val="24"/>
          <w:szCs w:val="24"/>
        </w:rPr>
        <w:t xml:space="preserve">drastically different circumstances </w:t>
      </w:r>
      <w:r w:rsidR="004D1A95" w:rsidRPr="00B21B00">
        <w:rPr>
          <w:rFonts w:asciiTheme="majorBidi" w:hAnsiTheme="majorBidi" w:cstheme="majorBidi"/>
          <w:bCs/>
          <w:sz w:val="24"/>
          <w:szCs w:val="24"/>
        </w:rPr>
        <w:t>of both livelihood</w:t>
      </w:r>
      <w:r w:rsidR="004D1A95" w:rsidRPr="00B21B00">
        <w:rPr>
          <w:rFonts w:asciiTheme="majorBidi" w:eastAsia="PMingLiU" w:hAnsiTheme="majorBidi" w:cstheme="majorBidi"/>
          <w:bCs/>
          <w:sz w:val="24"/>
          <w:szCs w:val="24"/>
        </w:rPr>
        <w:t xml:space="preserve"> </w:t>
      </w:r>
      <w:r w:rsidR="005D0209" w:rsidRPr="00B21B00">
        <w:rPr>
          <w:rFonts w:asciiTheme="majorBidi" w:eastAsia="PMingLiU" w:hAnsiTheme="majorBidi" w:cstheme="majorBidi"/>
          <w:bCs/>
          <w:sz w:val="24"/>
          <w:szCs w:val="24"/>
          <w:lang w:eastAsia="zh-TW"/>
        </w:rPr>
        <w:t xml:space="preserve">and </w:t>
      </w:r>
      <w:r w:rsidR="00B17341">
        <w:rPr>
          <w:rFonts w:asciiTheme="majorBidi" w:eastAsia="PMingLiU" w:hAnsiTheme="majorBidi" w:cstheme="majorBidi"/>
          <w:bCs/>
          <w:sz w:val="24"/>
          <w:szCs w:val="24"/>
        </w:rPr>
        <w:t>civil rights in the displaced population’s</w:t>
      </w:r>
      <w:r w:rsidR="004D1A95" w:rsidRPr="00B21B00">
        <w:rPr>
          <w:rFonts w:asciiTheme="majorBidi" w:eastAsia="PMingLiU" w:hAnsiTheme="majorBidi" w:cstheme="majorBidi"/>
          <w:bCs/>
          <w:sz w:val="24"/>
          <w:szCs w:val="24"/>
        </w:rPr>
        <w:t xml:space="preserve"> residing territories. According to official statistics</w:t>
      </w:r>
      <w:r w:rsidR="003E402C" w:rsidRPr="00B21B00">
        <w:rPr>
          <w:rFonts w:asciiTheme="majorBidi" w:eastAsia="PMingLiU" w:hAnsiTheme="majorBidi" w:cstheme="majorBidi"/>
          <w:bCs/>
          <w:sz w:val="24"/>
          <w:szCs w:val="24"/>
        </w:rPr>
        <w:t xml:space="preserve"> in 2009</w:t>
      </w:r>
      <w:r w:rsidR="004D1A95" w:rsidRPr="00B21B00">
        <w:rPr>
          <w:rFonts w:asciiTheme="majorBidi" w:eastAsia="PMingLiU" w:hAnsiTheme="majorBidi" w:cstheme="majorBidi"/>
          <w:bCs/>
          <w:sz w:val="24"/>
          <w:szCs w:val="24"/>
        </w:rPr>
        <w:t xml:space="preserve">, there were an estimated </w:t>
      </w:r>
      <w:r w:rsidR="003E402C" w:rsidRPr="00B21B00">
        <w:rPr>
          <w:rFonts w:asciiTheme="majorBidi" w:eastAsia="PMingLiU" w:hAnsiTheme="majorBidi" w:cstheme="majorBidi"/>
          <w:bCs/>
          <w:sz w:val="24"/>
          <w:szCs w:val="24"/>
        </w:rPr>
        <w:t xml:space="preserve">39,460,000 overseas Chinese </w:t>
      </w:r>
      <w:r w:rsidR="00901A26" w:rsidRPr="00B21B00">
        <w:rPr>
          <w:rFonts w:asciiTheme="majorBidi" w:eastAsia="PMingLiU" w:hAnsiTheme="majorBidi" w:cstheme="majorBidi"/>
          <w:bCs/>
          <w:sz w:val="24"/>
          <w:szCs w:val="24"/>
        </w:rPr>
        <w:t>compatriots</w:t>
      </w:r>
      <w:r w:rsidR="003E402C" w:rsidRPr="00B21B00">
        <w:rPr>
          <w:rFonts w:asciiTheme="majorBidi" w:eastAsia="PMingLiU" w:hAnsiTheme="majorBidi" w:cstheme="majorBidi"/>
          <w:bCs/>
          <w:sz w:val="24"/>
          <w:szCs w:val="24"/>
        </w:rPr>
        <w:t xml:space="preserve"> </w:t>
      </w:r>
      <w:r w:rsidR="00540D9C" w:rsidRPr="00B21B00">
        <w:rPr>
          <w:rFonts w:asciiTheme="majorBidi" w:eastAsia="PMingLiU" w:hAnsiTheme="majorBidi" w:cstheme="majorBidi"/>
          <w:bCs/>
          <w:sz w:val="24"/>
          <w:szCs w:val="24"/>
        </w:rPr>
        <w:t xml:space="preserve">worldwide </w:t>
      </w:r>
      <w:r w:rsidR="003E402C" w:rsidRPr="00B21B00">
        <w:rPr>
          <w:rFonts w:asciiTheme="majorBidi" w:eastAsia="PMingLiU" w:hAnsiTheme="majorBidi" w:cstheme="majorBidi"/>
          <w:bCs/>
          <w:sz w:val="24"/>
          <w:szCs w:val="24"/>
        </w:rPr>
        <w:t>who are potentially eligible for Taiwan</w:t>
      </w:r>
      <w:r w:rsidR="00070EDD" w:rsidRPr="00B21B00">
        <w:rPr>
          <w:rFonts w:asciiTheme="majorBidi" w:eastAsia="PMingLiU" w:hAnsiTheme="majorBidi" w:cstheme="majorBidi"/>
          <w:bCs/>
          <w:sz w:val="24"/>
          <w:szCs w:val="24"/>
          <w:lang w:eastAsia="zh-TW"/>
        </w:rPr>
        <w:t>ese</w:t>
      </w:r>
      <w:r w:rsidR="003E402C" w:rsidRPr="00B21B00">
        <w:rPr>
          <w:rFonts w:asciiTheme="majorBidi" w:eastAsia="PMingLiU" w:hAnsiTheme="majorBidi" w:cstheme="majorBidi"/>
          <w:bCs/>
          <w:sz w:val="24"/>
          <w:szCs w:val="24"/>
        </w:rPr>
        <w:t xml:space="preserve"> nationality</w:t>
      </w:r>
      <w:r w:rsidR="00901A26" w:rsidRPr="00B21B00">
        <w:rPr>
          <w:rFonts w:asciiTheme="majorBidi" w:eastAsia="PMingLiU" w:hAnsiTheme="majorBidi" w:cstheme="majorBidi"/>
          <w:bCs/>
          <w:sz w:val="24"/>
          <w:szCs w:val="24"/>
        </w:rPr>
        <w:t xml:space="preserve"> and passport</w:t>
      </w:r>
      <w:r w:rsidR="00EB78FE">
        <w:rPr>
          <w:rFonts w:asciiTheme="majorBidi" w:eastAsia="PMingLiU" w:hAnsiTheme="majorBidi" w:cstheme="majorBidi"/>
          <w:bCs/>
          <w:sz w:val="24"/>
          <w:szCs w:val="24"/>
        </w:rPr>
        <w:t>s</w:t>
      </w:r>
      <w:r w:rsidR="003E402C" w:rsidRPr="00B21B00">
        <w:rPr>
          <w:rFonts w:asciiTheme="majorBidi" w:eastAsia="PMingLiU" w:hAnsiTheme="majorBidi" w:cstheme="majorBidi"/>
          <w:bCs/>
          <w:sz w:val="24"/>
          <w:szCs w:val="24"/>
        </w:rPr>
        <w:t>.</w:t>
      </w:r>
      <w:r w:rsidR="003E402C" w:rsidRPr="00B21B00">
        <w:rPr>
          <w:rStyle w:val="FootnoteReference"/>
          <w:rFonts w:asciiTheme="majorBidi" w:eastAsia="PMingLiU" w:hAnsiTheme="majorBidi" w:cstheme="majorBidi"/>
          <w:bCs/>
          <w:sz w:val="24"/>
          <w:szCs w:val="24"/>
        </w:rPr>
        <w:footnoteReference w:id="18"/>
      </w:r>
      <w:r w:rsidR="00040664" w:rsidRPr="00B21B00">
        <w:rPr>
          <w:rFonts w:asciiTheme="majorBidi" w:eastAsia="PMingLiU" w:hAnsiTheme="majorBidi" w:cstheme="majorBidi"/>
          <w:bCs/>
          <w:sz w:val="24"/>
          <w:szCs w:val="24"/>
        </w:rPr>
        <w:t xml:space="preserve"> Albeit their attenuated connection to Taiwan proper,</w:t>
      </w:r>
      <w:r w:rsidR="00901A26" w:rsidRPr="00B21B00">
        <w:rPr>
          <w:rFonts w:asciiTheme="majorBidi" w:eastAsia="PMingLiU" w:hAnsiTheme="majorBidi" w:cstheme="majorBidi"/>
          <w:bCs/>
          <w:sz w:val="24"/>
          <w:szCs w:val="24"/>
        </w:rPr>
        <w:t xml:space="preserve"> </w:t>
      </w:r>
      <w:r w:rsidR="00040664" w:rsidRPr="00B21B00">
        <w:rPr>
          <w:rFonts w:asciiTheme="majorBidi" w:eastAsia="PMingLiU" w:hAnsiTheme="majorBidi" w:cstheme="majorBidi"/>
          <w:bCs/>
          <w:sz w:val="24"/>
          <w:szCs w:val="24"/>
        </w:rPr>
        <w:t xml:space="preserve">most of these overseas compatriots </w:t>
      </w:r>
      <w:r w:rsidR="00540D9C" w:rsidRPr="00B21B00">
        <w:rPr>
          <w:rFonts w:asciiTheme="majorBidi" w:eastAsia="PMingLiU" w:hAnsiTheme="majorBidi" w:cstheme="majorBidi"/>
          <w:bCs/>
          <w:sz w:val="24"/>
          <w:szCs w:val="24"/>
        </w:rPr>
        <w:t>derive their eligibility for Taiwan</w:t>
      </w:r>
      <w:r w:rsidR="00070EDD" w:rsidRPr="00B21B00">
        <w:rPr>
          <w:rFonts w:asciiTheme="majorBidi" w:eastAsia="PMingLiU" w:hAnsiTheme="majorBidi" w:cstheme="majorBidi"/>
          <w:bCs/>
          <w:sz w:val="24"/>
          <w:szCs w:val="24"/>
          <w:lang w:eastAsia="zh-TW"/>
        </w:rPr>
        <w:t>ese</w:t>
      </w:r>
      <w:r w:rsidR="00540D9C" w:rsidRPr="00B21B00">
        <w:rPr>
          <w:rFonts w:asciiTheme="majorBidi" w:eastAsia="PMingLiU" w:hAnsiTheme="majorBidi" w:cstheme="majorBidi"/>
          <w:bCs/>
          <w:sz w:val="24"/>
          <w:szCs w:val="24"/>
        </w:rPr>
        <w:t xml:space="preserve"> nationality </w:t>
      </w:r>
      <w:r w:rsidR="00040664" w:rsidRPr="00B21B00">
        <w:rPr>
          <w:rFonts w:asciiTheme="majorBidi" w:eastAsia="PMingLiU" w:hAnsiTheme="majorBidi" w:cstheme="majorBidi"/>
          <w:bCs/>
          <w:sz w:val="24"/>
          <w:szCs w:val="24"/>
        </w:rPr>
        <w:t>from a legal loophole that had been</w:t>
      </w:r>
      <w:r w:rsidR="00540D9C" w:rsidRPr="00B21B00">
        <w:rPr>
          <w:rFonts w:asciiTheme="majorBidi" w:eastAsia="PMingLiU" w:hAnsiTheme="majorBidi" w:cstheme="majorBidi"/>
          <w:bCs/>
          <w:sz w:val="24"/>
          <w:szCs w:val="24"/>
        </w:rPr>
        <w:t xml:space="preserve"> loosely governed </w:t>
      </w:r>
      <w:r w:rsidR="00040664" w:rsidRPr="00B21B00">
        <w:rPr>
          <w:rFonts w:asciiTheme="majorBidi" w:eastAsia="PMingLiU" w:hAnsiTheme="majorBidi" w:cstheme="majorBidi"/>
          <w:bCs/>
          <w:sz w:val="24"/>
          <w:szCs w:val="24"/>
        </w:rPr>
        <w:t xml:space="preserve">for more than seven decades </w:t>
      </w:r>
      <w:r w:rsidR="00540D9C" w:rsidRPr="00B21B00">
        <w:rPr>
          <w:rFonts w:asciiTheme="majorBidi" w:eastAsia="PMingLiU" w:hAnsiTheme="majorBidi" w:cstheme="majorBidi"/>
          <w:bCs/>
          <w:sz w:val="24"/>
          <w:szCs w:val="24"/>
        </w:rPr>
        <w:t>until</w:t>
      </w:r>
      <w:r w:rsidR="00040664" w:rsidRPr="00B21B00">
        <w:rPr>
          <w:rFonts w:asciiTheme="majorBidi" w:eastAsia="PMingLiU" w:hAnsiTheme="majorBidi" w:cstheme="majorBidi"/>
          <w:bCs/>
          <w:sz w:val="24"/>
          <w:szCs w:val="24"/>
        </w:rPr>
        <w:t xml:space="preserve"> early 2000. Before the first </w:t>
      </w:r>
      <w:r w:rsidR="008F3C24" w:rsidRPr="00B21B00">
        <w:rPr>
          <w:rFonts w:asciiTheme="majorBidi" w:eastAsia="PMingLiU" w:hAnsiTheme="majorBidi" w:cstheme="majorBidi"/>
          <w:bCs/>
          <w:sz w:val="24"/>
          <w:szCs w:val="24"/>
        </w:rPr>
        <w:t xml:space="preserve">and belated </w:t>
      </w:r>
      <w:r w:rsidR="00070EDD" w:rsidRPr="00B21B00">
        <w:rPr>
          <w:rFonts w:asciiTheme="majorBidi" w:eastAsia="PMingLiU" w:hAnsiTheme="majorBidi" w:cstheme="majorBidi"/>
          <w:bCs/>
          <w:sz w:val="24"/>
          <w:szCs w:val="24"/>
        </w:rPr>
        <w:t xml:space="preserve">revision </w:t>
      </w:r>
      <w:r w:rsidR="00070EDD" w:rsidRPr="00B21B00">
        <w:rPr>
          <w:rFonts w:asciiTheme="majorBidi" w:eastAsia="PMingLiU" w:hAnsiTheme="majorBidi" w:cstheme="majorBidi"/>
          <w:bCs/>
          <w:sz w:val="24"/>
          <w:szCs w:val="24"/>
          <w:lang w:eastAsia="zh-TW"/>
        </w:rPr>
        <w:t>to</w:t>
      </w:r>
      <w:r w:rsidR="00040664" w:rsidRPr="00B21B00">
        <w:rPr>
          <w:rFonts w:asciiTheme="majorBidi" w:eastAsia="PMingLiU" w:hAnsiTheme="majorBidi" w:cstheme="majorBidi"/>
          <w:bCs/>
          <w:sz w:val="24"/>
          <w:szCs w:val="24"/>
        </w:rPr>
        <w:t xml:space="preserve"> Taiwan’s </w:t>
      </w:r>
      <w:r w:rsidR="00040664" w:rsidRPr="00B21B00">
        <w:rPr>
          <w:rFonts w:asciiTheme="majorBidi" w:eastAsia="PMingLiU" w:hAnsiTheme="majorBidi" w:cstheme="majorBidi"/>
          <w:bCs/>
          <w:i/>
          <w:iCs/>
          <w:sz w:val="24"/>
          <w:szCs w:val="24"/>
        </w:rPr>
        <w:t>Nationality Act</w:t>
      </w:r>
      <w:r w:rsidR="00040664" w:rsidRPr="00B21B00">
        <w:rPr>
          <w:rFonts w:asciiTheme="majorBidi" w:eastAsia="PMingLiU" w:hAnsiTheme="majorBidi" w:cstheme="majorBidi"/>
          <w:bCs/>
          <w:sz w:val="24"/>
          <w:szCs w:val="24"/>
        </w:rPr>
        <w:t>—</w:t>
      </w:r>
      <w:r w:rsidR="008F3C24" w:rsidRPr="00B21B00">
        <w:rPr>
          <w:rFonts w:asciiTheme="majorBidi" w:eastAsia="PMingLiU" w:hAnsiTheme="majorBidi" w:cstheme="majorBidi"/>
          <w:bCs/>
          <w:sz w:val="24"/>
          <w:szCs w:val="24"/>
        </w:rPr>
        <w:t xml:space="preserve">an antiquated law drafted in 1929—by Taiwan’s Legislative Yuan </w:t>
      </w:r>
      <w:r w:rsidR="00040664" w:rsidRPr="00B21B00">
        <w:rPr>
          <w:rFonts w:asciiTheme="majorBidi" w:eastAsia="PMingLiU" w:hAnsiTheme="majorBidi" w:cstheme="majorBidi"/>
          <w:bCs/>
          <w:sz w:val="24"/>
          <w:szCs w:val="24"/>
        </w:rPr>
        <w:t xml:space="preserve">on January 14, 2000, the </w:t>
      </w:r>
      <w:r w:rsidR="008F3C24" w:rsidRPr="00B21B00">
        <w:rPr>
          <w:rFonts w:asciiTheme="majorBidi" w:eastAsia="PMingLiU" w:hAnsiTheme="majorBidi" w:cstheme="majorBidi"/>
          <w:bCs/>
          <w:sz w:val="24"/>
          <w:szCs w:val="24"/>
        </w:rPr>
        <w:t>Act stipulated the conferment of Republic of China’s nationality</w:t>
      </w:r>
      <w:r w:rsidR="00540D9C" w:rsidRPr="00B21B00">
        <w:rPr>
          <w:rFonts w:asciiTheme="majorBidi" w:eastAsia="PMingLiU" w:hAnsiTheme="majorBidi" w:cstheme="majorBidi"/>
          <w:bCs/>
          <w:sz w:val="24"/>
          <w:szCs w:val="24"/>
        </w:rPr>
        <w:t xml:space="preserve"> </w:t>
      </w:r>
      <w:r w:rsidR="00AD715E" w:rsidRPr="00B21B00">
        <w:rPr>
          <w:rFonts w:asciiTheme="majorBidi" w:eastAsia="PMingLiU" w:hAnsiTheme="majorBidi" w:cstheme="majorBidi"/>
          <w:bCs/>
          <w:sz w:val="24"/>
          <w:szCs w:val="24"/>
        </w:rPr>
        <w:t xml:space="preserve">to any person </w:t>
      </w:r>
      <w:r w:rsidR="008F3C24" w:rsidRPr="00B21B00">
        <w:rPr>
          <w:rFonts w:asciiTheme="majorBidi" w:eastAsia="PMingLiU" w:hAnsiTheme="majorBidi" w:cstheme="majorBidi"/>
          <w:bCs/>
          <w:sz w:val="24"/>
          <w:szCs w:val="24"/>
        </w:rPr>
        <w:t>born to Chinese</w:t>
      </w:r>
      <w:r w:rsidR="008F3C24" w:rsidRPr="00B21B00">
        <w:rPr>
          <w:rStyle w:val="FootnoteReference"/>
          <w:rFonts w:asciiTheme="majorBidi" w:eastAsia="PMingLiU" w:hAnsiTheme="majorBidi" w:cstheme="majorBidi"/>
          <w:bCs/>
          <w:sz w:val="24"/>
          <w:szCs w:val="24"/>
        </w:rPr>
        <w:footnoteReference w:id="19"/>
      </w:r>
      <w:r w:rsidR="008F3C24" w:rsidRPr="00B21B00">
        <w:rPr>
          <w:rFonts w:asciiTheme="majorBidi" w:eastAsia="PMingLiU" w:hAnsiTheme="majorBidi" w:cstheme="majorBidi"/>
          <w:bCs/>
          <w:sz w:val="24"/>
          <w:szCs w:val="24"/>
        </w:rPr>
        <w:t xml:space="preserve"> parents</w:t>
      </w:r>
      <w:r w:rsidR="00AD715E" w:rsidRPr="00B21B00">
        <w:rPr>
          <w:rFonts w:asciiTheme="majorBidi" w:eastAsia="PMingLiU" w:hAnsiTheme="majorBidi" w:cstheme="majorBidi"/>
          <w:bCs/>
          <w:sz w:val="24"/>
          <w:szCs w:val="24"/>
        </w:rPr>
        <w:t xml:space="preserve"> or whose</w:t>
      </w:r>
      <w:r w:rsidR="00C3508A" w:rsidRPr="00B21B00">
        <w:rPr>
          <w:rFonts w:asciiTheme="majorBidi" w:eastAsia="PMingLiU" w:hAnsiTheme="majorBidi" w:cstheme="majorBidi"/>
          <w:bCs/>
          <w:sz w:val="24"/>
          <w:szCs w:val="24"/>
        </w:rPr>
        <w:t xml:space="preserve"> father is of Chinese de</w:t>
      </w:r>
      <w:r w:rsidR="00E144B1">
        <w:rPr>
          <w:rFonts w:asciiTheme="majorBidi" w:eastAsia="PMingLiU" w:hAnsiTheme="majorBidi" w:cstheme="majorBidi"/>
          <w:bCs/>
          <w:sz w:val="24"/>
          <w:szCs w:val="24"/>
        </w:rPr>
        <w:t>s</w:t>
      </w:r>
      <w:r w:rsidR="00C3508A" w:rsidRPr="00B21B00">
        <w:rPr>
          <w:rFonts w:asciiTheme="majorBidi" w:eastAsia="PMingLiU" w:hAnsiTheme="majorBidi" w:cstheme="majorBidi"/>
          <w:bCs/>
          <w:sz w:val="24"/>
          <w:szCs w:val="24"/>
        </w:rPr>
        <w:t>cent.</w:t>
      </w:r>
      <w:r w:rsidR="00C3508A" w:rsidRPr="00B21B00">
        <w:rPr>
          <w:rStyle w:val="FootnoteReference"/>
          <w:rFonts w:asciiTheme="majorBidi" w:eastAsia="PMingLiU" w:hAnsiTheme="majorBidi" w:cstheme="majorBidi"/>
          <w:bCs/>
          <w:sz w:val="24"/>
          <w:szCs w:val="24"/>
        </w:rPr>
        <w:footnoteReference w:id="20"/>
      </w:r>
      <w:r w:rsidR="00C3508A" w:rsidRPr="00B21B00">
        <w:rPr>
          <w:rFonts w:asciiTheme="majorBidi" w:eastAsia="PMingLiU" w:hAnsiTheme="majorBidi" w:cstheme="majorBidi"/>
          <w:bCs/>
          <w:sz w:val="24"/>
          <w:szCs w:val="24"/>
        </w:rPr>
        <w:t xml:space="preserve"> Since the term “Chinese” itself was never explicitly defined (or purposely left ambiguous), the Act’s </w:t>
      </w:r>
      <w:r w:rsidR="00C3508A" w:rsidRPr="00B21B00">
        <w:rPr>
          <w:rFonts w:asciiTheme="majorBidi" w:eastAsia="PMingLiU" w:hAnsiTheme="majorBidi" w:cstheme="majorBidi"/>
          <w:bCs/>
          <w:i/>
          <w:sz w:val="24"/>
          <w:szCs w:val="24"/>
        </w:rPr>
        <w:t>jus-</w:t>
      </w:r>
      <w:proofErr w:type="spellStart"/>
      <w:r w:rsidR="00C3508A" w:rsidRPr="00B21B00">
        <w:rPr>
          <w:rFonts w:asciiTheme="majorBidi" w:eastAsia="PMingLiU" w:hAnsiTheme="majorBidi" w:cstheme="majorBidi"/>
          <w:bCs/>
          <w:i/>
          <w:sz w:val="24"/>
          <w:szCs w:val="24"/>
        </w:rPr>
        <w:t>sanguinis</w:t>
      </w:r>
      <w:proofErr w:type="spellEnd"/>
      <w:r w:rsidR="00AD715E" w:rsidRPr="00B21B00">
        <w:rPr>
          <w:rFonts w:asciiTheme="majorBidi" w:eastAsia="PMingLiU" w:hAnsiTheme="majorBidi" w:cstheme="majorBidi"/>
          <w:bCs/>
          <w:sz w:val="24"/>
          <w:szCs w:val="24"/>
        </w:rPr>
        <w:t xml:space="preserve"> </w:t>
      </w:r>
      <w:r w:rsidR="00C3508A" w:rsidRPr="00B21B00">
        <w:rPr>
          <w:rFonts w:asciiTheme="majorBidi" w:eastAsia="PMingLiU" w:hAnsiTheme="majorBidi" w:cstheme="majorBidi"/>
          <w:bCs/>
          <w:sz w:val="24"/>
          <w:szCs w:val="24"/>
        </w:rPr>
        <w:t xml:space="preserve">interpretation </w:t>
      </w:r>
      <w:r w:rsidR="00070EDD" w:rsidRPr="00B21B00">
        <w:rPr>
          <w:rFonts w:asciiTheme="majorBidi" w:eastAsia="PMingLiU" w:hAnsiTheme="majorBidi" w:cstheme="majorBidi"/>
          <w:bCs/>
          <w:sz w:val="24"/>
          <w:szCs w:val="24"/>
          <w:lang w:eastAsia="zh-TW"/>
        </w:rPr>
        <w:t xml:space="preserve">practically </w:t>
      </w:r>
      <w:r w:rsidR="00AD715E" w:rsidRPr="00B21B00">
        <w:rPr>
          <w:rFonts w:asciiTheme="majorBidi" w:eastAsia="PMingLiU" w:hAnsiTheme="majorBidi" w:cstheme="majorBidi"/>
          <w:bCs/>
          <w:sz w:val="24"/>
          <w:szCs w:val="24"/>
        </w:rPr>
        <w:t>bestowed</w:t>
      </w:r>
      <w:r w:rsidR="009010D6" w:rsidRPr="00B21B00">
        <w:rPr>
          <w:rFonts w:asciiTheme="majorBidi" w:eastAsia="PMingLiU" w:hAnsiTheme="majorBidi" w:cstheme="majorBidi"/>
          <w:bCs/>
          <w:sz w:val="24"/>
          <w:szCs w:val="24"/>
        </w:rPr>
        <w:t xml:space="preserve"> ROC nationality to all ethnic</w:t>
      </w:r>
      <w:r w:rsidR="00AD715E" w:rsidRPr="00B21B00">
        <w:rPr>
          <w:rFonts w:asciiTheme="majorBidi" w:eastAsia="PMingLiU" w:hAnsiTheme="majorBidi" w:cstheme="majorBidi"/>
          <w:bCs/>
          <w:sz w:val="24"/>
          <w:szCs w:val="24"/>
        </w:rPr>
        <w:t xml:space="preserve"> Chinese </w:t>
      </w:r>
      <w:r w:rsidR="009010D6" w:rsidRPr="00B21B00">
        <w:rPr>
          <w:rFonts w:asciiTheme="majorBidi" w:eastAsia="PMingLiU" w:hAnsiTheme="majorBidi" w:cstheme="majorBidi"/>
          <w:bCs/>
          <w:sz w:val="24"/>
          <w:szCs w:val="24"/>
        </w:rPr>
        <w:t xml:space="preserve">overseas </w:t>
      </w:r>
      <w:r w:rsidR="00AD715E" w:rsidRPr="00B21B00">
        <w:rPr>
          <w:rFonts w:asciiTheme="majorBidi" w:eastAsia="PMingLiU" w:hAnsiTheme="majorBidi" w:cstheme="majorBidi"/>
          <w:bCs/>
          <w:sz w:val="24"/>
          <w:szCs w:val="24"/>
        </w:rPr>
        <w:t xml:space="preserve">and </w:t>
      </w:r>
      <w:r w:rsidR="00070EDD" w:rsidRPr="00B21B00">
        <w:rPr>
          <w:rFonts w:asciiTheme="majorBidi" w:eastAsia="PMingLiU" w:hAnsiTheme="majorBidi" w:cstheme="majorBidi"/>
          <w:bCs/>
          <w:sz w:val="24"/>
          <w:szCs w:val="24"/>
          <w:lang w:eastAsia="zh-TW"/>
        </w:rPr>
        <w:t xml:space="preserve">also </w:t>
      </w:r>
      <w:r w:rsidR="0062224F">
        <w:rPr>
          <w:rFonts w:asciiTheme="majorBidi" w:eastAsia="PMingLiU" w:hAnsiTheme="majorBidi" w:cstheme="majorBidi"/>
          <w:bCs/>
          <w:sz w:val="24"/>
          <w:szCs w:val="24"/>
        </w:rPr>
        <w:t>granted</w:t>
      </w:r>
      <w:r w:rsidR="00AD715E" w:rsidRPr="00B21B00">
        <w:rPr>
          <w:rFonts w:asciiTheme="majorBidi" w:eastAsia="PMingLiU" w:hAnsiTheme="majorBidi" w:cstheme="majorBidi"/>
          <w:bCs/>
          <w:sz w:val="24"/>
          <w:szCs w:val="24"/>
        </w:rPr>
        <w:t xml:space="preserve"> them </w:t>
      </w:r>
      <w:r w:rsidR="00795BAF" w:rsidRPr="00B21B00">
        <w:rPr>
          <w:rFonts w:asciiTheme="majorBidi" w:eastAsia="PMingLiU" w:hAnsiTheme="majorBidi" w:cstheme="majorBidi"/>
          <w:bCs/>
          <w:sz w:val="24"/>
          <w:szCs w:val="24"/>
        </w:rPr>
        <w:t>entry rights</w:t>
      </w:r>
      <w:r w:rsidR="00697ADF" w:rsidRPr="00B21B00">
        <w:rPr>
          <w:rFonts w:asciiTheme="majorBidi" w:eastAsia="PMingLiU" w:hAnsiTheme="majorBidi" w:cstheme="majorBidi"/>
          <w:bCs/>
          <w:sz w:val="24"/>
          <w:szCs w:val="24"/>
        </w:rPr>
        <w:t xml:space="preserve"> to</w:t>
      </w:r>
      <w:r w:rsidR="00C3508A" w:rsidRPr="00B21B00">
        <w:rPr>
          <w:rFonts w:asciiTheme="majorBidi" w:eastAsia="PMingLiU" w:hAnsiTheme="majorBidi" w:cstheme="majorBidi"/>
          <w:bCs/>
          <w:sz w:val="24"/>
          <w:szCs w:val="24"/>
        </w:rPr>
        <w:t xml:space="preserve"> </w:t>
      </w:r>
      <w:r w:rsidR="00697ADF" w:rsidRPr="00B21B00">
        <w:rPr>
          <w:rFonts w:asciiTheme="majorBidi" w:eastAsia="PMingLiU" w:hAnsiTheme="majorBidi" w:cstheme="majorBidi"/>
          <w:bCs/>
          <w:sz w:val="24"/>
          <w:szCs w:val="24"/>
        </w:rPr>
        <w:t xml:space="preserve">the pre-1949 </w:t>
      </w:r>
      <w:r w:rsidR="00C3508A" w:rsidRPr="00B21B00">
        <w:rPr>
          <w:rFonts w:asciiTheme="majorBidi" w:eastAsia="PMingLiU" w:hAnsiTheme="majorBidi" w:cstheme="majorBidi"/>
          <w:bCs/>
          <w:sz w:val="24"/>
          <w:szCs w:val="24"/>
        </w:rPr>
        <w:t>territory of the Republic of China.</w:t>
      </w:r>
      <w:r w:rsidR="00AD715E" w:rsidRPr="00B21B00">
        <w:rPr>
          <w:rFonts w:asciiTheme="majorBidi" w:eastAsia="PMingLiU" w:hAnsiTheme="majorBidi" w:cstheme="majorBidi"/>
          <w:bCs/>
          <w:sz w:val="24"/>
          <w:szCs w:val="24"/>
        </w:rPr>
        <w:t xml:space="preserve"> </w:t>
      </w:r>
      <w:r w:rsidR="00697ADF" w:rsidRPr="00B21B00">
        <w:rPr>
          <w:rFonts w:asciiTheme="majorBidi" w:eastAsia="PMingLiU" w:hAnsiTheme="majorBidi" w:cstheme="majorBidi"/>
          <w:bCs/>
          <w:sz w:val="24"/>
          <w:szCs w:val="24"/>
        </w:rPr>
        <w:t xml:space="preserve">After the defeat of Chiang Kai-shek’s KMT regime and its subsequent retreat to Taiwan in 1949, however, the potential </w:t>
      </w:r>
      <w:r w:rsidR="00236BC9" w:rsidRPr="00B21B00">
        <w:rPr>
          <w:rFonts w:asciiTheme="majorBidi" w:eastAsia="PMingLiU" w:hAnsiTheme="majorBidi" w:cstheme="majorBidi"/>
          <w:bCs/>
          <w:sz w:val="24"/>
          <w:szCs w:val="24"/>
        </w:rPr>
        <w:t xml:space="preserve">influx of overseas Chinese nationals—whose population outnumbers the sum </w:t>
      </w:r>
      <w:r w:rsidR="00070EDD" w:rsidRPr="00B21B00">
        <w:rPr>
          <w:rFonts w:asciiTheme="majorBidi" w:eastAsia="PMingLiU" w:hAnsiTheme="majorBidi" w:cstheme="majorBidi"/>
          <w:bCs/>
          <w:sz w:val="24"/>
          <w:szCs w:val="24"/>
          <w:lang w:eastAsia="zh-TW"/>
        </w:rPr>
        <w:t xml:space="preserve">total </w:t>
      </w:r>
      <w:r w:rsidR="00236BC9" w:rsidRPr="00B21B00">
        <w:rPr>
          <w:rFonts w:asciiTheme="majorBidi" w:eastAsia="PMingLiU" w:hAnsiTheme="majorBidi" w:cstheme="majorBidi"/>
          <w:bCs/>
          <w:sz w:val="24"/>
          <w:szCs w:val="24"/>
        </w:rPr>
        <w:t xml:space="preserve">of actual residents in </w:t>
      </w:r>
      <w:r w:rsidR="00236BC9" w:rsidRPr="00B21B00">
        <w:rPr>
          <w:rFonts w:asciiTheme="majorBidi" w:eastAsia="PMingLiU" w:hAnsiTheme="majorBidi" w:cstheme="majorBidi"/>
          <w:bCs/>
          <w:sz w:val="24"/>
          <w:szCs w:val="24"/>
        </w:rPr>
        <w:lastRenderedPageBreak/>
        <w:t xml:space="preserve">Taiwan even today—became a source of </w:t>
      </w:r>
      <w:r w:rsidR="009010D6" w:rsidRPr="00B21B00">
        <w:rPr>
          <w:rFonts w:asciiTheme="majorBidi" w:eastAsia="PMingLiU" w:hAnsiTheme="majorBidi" w:cstheme="majorBidi"/>
          <w:bCs/>
          <w:sz w:val="24"/>
          <w:szCs w:val="24"/>
        </w:rPr>
        <w:t xml:space="preserve">pressing </w:t>
      </w:r>
      <w:r w:rsidR="00236BC9" w:rsidRPr="00B21B00">
        <w:rPr>
          <w:rFonts w:asciiTheme="majorBidi" w:eastAsia="PMingLiU" w:hAnsiTheme="majorBidi" w:cstheme="majorBidi"/>
          <w:bCs/>
          <w:sz w:val="24"/>
          <w:szCs w:val="24"/>
        </w:rPr>
        <w:t>concern to the local administration. Some form of immigra</w:t>
      </w:r>
      <w:r w:rsidR="00871594" w:rsidRPr="00B21B00">
        <w:rPr>
          <w:rFonts w:asciiTheme="majorBidi" w:eastAsia="PMingLiU" w:hAnsiTheme="majorBidi" w:cstheme="majorBidi"/>
          <w:bCs/>
          <w:sz w:val="24"/>
          <w:szCs w:val="24"/>
        </w:rPr>
        <w:t xml:space="preserve">tion control was </w:t>
      </w:r>
      <w:r w:rsidR="00871594" w:rsidRPr="00B21B00">
        <w:rPr>
          <w:rFonts w:asciiTheme="majorBidi" w:eastAsia="PMingLiU" w:hAnsiTheme="majorBidi" w:cstheme="majorBidi"/>
          <w:bCs/>
          <w:sz w:val="24"/>
          <w:szCs w:val="24"/>
          <w:lang w:eastAsia="zh-TW"/>
        </w:rPr>
        <w:t>in dire need</w:t>
      </w:r>
      <w:r w:rsidR="00871594" w:rsidRPr="00B21B00">
        <w:rPr>
          <w:rFonts w:asciiTheme="majorBidi" w:eastAsia="PMingLiU" w:hAnsiTheme="majorBidi" w:cstheme="majorBidi"/>
          <w:bCs/>
          <w:sz w:val="24"/>
          <w:szCs w:val="24"/>
        </w:rPr>
        <w:t xml:space="preserve">, and the KMT government “fixed” this loophole by </w:t>
      </w:r>
      <w:r w:rsidR="00795BAF" w:rsidRPr="00B21B00">
        <w:rPr>
          <w:rFonts w:asciiTheme="majorBidi" w:eastAsia="PMingLiU" w:hAnsiTheme="majorBidi" w:cstheme="majorBidi"/>
          <w:bCs/>
          <w:sz w:val="24"/>
          <w:szCs w:val="24"/>
        </w:rPr>
        <w:t xml:space="preserve">restricting residence rights in Taiwan only to those holding Household Registration records and </w:t>
      </w:r>
      <w:r w:rsidR="00C04DB9" w:rsidRPr="00B21B00">
        <w:rPr>
          <w:rFonts w:asciiTheme="majorBidi" w:eastAsia="PMingLiU" w:hAnsiTheme="majorBidi" w:cstheme="majorBidi"/>
          <w:bCs/>
          <w:sz w:val="24"/>
          <w:szCs w:val="24"/>
        </w:rPr>
        <w:t xml:space="preserve">possessing </w:t>
      </w:r>
      <w:r w:rsidR="009010D6" w:rsidRPr="00B21B00">
        <w:rPr>
          <w:rFonts w:asciiTheme="majorBidi" w:eastAsia="PMingLiU" w:hAnsiTheme="majorBidi" w:cstheme="majorBidi"/>
          <w:bCs/>
          <w:sz w:val="24"/>
          <w:szCs w:val="24"/>
        </w:rPr>
        <w:t>a National Identification Card,</w:t>
      </w:r>
      <w:r w:rsidR="005F1563" w:rsidRPr="00B21B00">
        <w:rPr>
          <w:rStyle w:val="FootnoteReference"/>
          <w:rFonts w:asciiTheme="majorBidi" w:eastAsia="PMingLiU" w:hAnsiTheme="majorBidi" w:cstheme="majorBidi"/>
          <w:bCs/>
          <w:sz w:val="24"/>
          <w:szCs w:val="24"/>
        </w:rPr>
        <w:footnoteReference w:id="21"/>
      </w:r>
      <w:r w:rsidR="009010D6" w:rsidRPr="00B21B00">
        <w:rPr>
          <w:rFonts w:asciiTheme="majorBidi" w:eastAsia="PMingLiU" w:hAnsiTheme="majorBidi" w:cstheme="majorBidi"/>
          <w:bCs/>
          <w:sz w:val="24"/>
          <w:szCs w:val="24"/>
        </w:rPr>
        <w:t xml:space="preserve"> technically </w:t>
      </w:r>
      <w:r w:rsidR="00C11FBC" w:rsidRPr="00B21B00">
        <w:rPr>
          <w:rFonts w:asciiTheme="majorBidi" w:eastAsia="PMingLiU" w:hAnsiTheme="majorBidi" w:cstheme="majorBidi"/>
          <w:bCs/>
          <w:sz w:val="24"/>
          <w:szCs w:val="24"/>
        </w:rPr>
        <w:t xml:space="preserve">preventing waves of massive migration that would have strained the island’s fragile infrastructure and </w:t>
      </w:r>
      <w:r w:rsidR="00967AC2" w:rsidRPr="00B21B00">
        <w:rPr>
          <w:rFonts w:asciiTheme="majorBidi" w:eastAsia="PMingLiU" w:hAnsiTheme="majorBidi" w:cstheme="majorBidi"/>
          <w:bCs/>
          <w:sz w:val="24"/>
          <w:szCs w:val="24"/>
          <w:lang w:eastAsia="zh-TW"/>
        </w:rPr>
        <w:t xml:space="preserve">natural </w:t>
      </w:r>
      <w:r w:rsidR="00EB78FE">
        <w:rPr>
          <w:rFonts w:asciiTheme="majorBidi" w:eastAsia="PMingLiU" w:hAnsiTheme="majorBidi" w:cstheme="majorBidi"/>
          <w:bCs/>
          <w:sz w:val="24"/>
          <w:szCs w:val="24"/>
        </w:rPr>
        <w:t>resources beyond its</w:t>
      </w:r>
      <w:r w:rsidR="00C11FBC" w:rsidRPr="00B21B00">
        <w:rPr>
          <w:rFonts w:asciiTheme="majorBidi" w:eastAsia="PMingLiU" w:hAnsiTheme="majorBidi" w:cstheme="majorBidi"/>
          <w:bCs/>
          <w:sz w:val="24"/>
          <w:szCs w:val="24"/>
        </w:rPr>
        <w:t xml:space="preserve"> capacity.</w:t>
      </w:r>
      <w:r w:rsidR="009010D6" w:rsidRPr="00B21B00">
        <w:rPr>
          <w:rFonts w:asciiTheme="majorBidi" w:eastAsia="PMingLiU" w:hAnsiTheme="majorBidi" w:cstheme="majorBidi"/>
          <w:bCs/>
          <w:sz w:val="24"/>
          <w:szCs w:val="24"/>
        </w:rPr>
        <w:t xml:space="preserve"> </w:t>
      </w:r>
      <w:r w:rsidR="005F1563" w:rsidRPr="00B21B00">
        <w:rPr>
          <w:rFonts w:asciiTheme="majorBidi" w:eastAsia="PMingLiU" w:hAnsiTheme="majorBidi" w:cstheme="majorBidi"/>
          <w:bCs/>
          <w:sz w:val="24"/>
          <w:szCs w:val="24"/>
        </w:rPr>
        <w:t>B</w:t>
      </w:r>
      <w:r w:rsidR="00236BC9" w:rsidRPr="00B21B00">
        <w:rPr>
          <w:rFonts w:asciiTheme="majorBidi" w:eastAsia="PMingLiU" w:hAnsiTheme="majorBidi" w:cstheme="majorBidi"/>
          <w:bCs/>
          <w:sz w:val="24"/>
          <w:szCs w:val="24"/>
        </w:rPr>
        <w:t>efore 1991, however, the KMT regime had</w:t>
      </w:r>
      <w:r w:rsidR="005F1563" w:rsidRPr="00B21B00">
        <w:rPr>
          <w:rFonts w:asciiTheme="majorBidi" w:eastAsia="PMingLiU" w:hAnsiTheme="majorBidi" w:cstheme="majorBidi"/>
          <w:bCs/>
          <w:sz w:val="24"/>
          <w:szCs w:val="24"/>
        </w:rPr>
        <w:t xml:space="preserve"> been relatively lax about the qualification for Household Registration, allowing most returning Chinese compatriots to obtain ID cards and residence/employment rights after a short period of </w:t>
      </w:r>
      <w:r w:rsidR="00792F91" w:rsidRPr="00B21B00">
        <w:rPr>
          <w:rFonts w:asciiTheme="majorBidi" w:eastAsia="PMingLiU" w:hAnsiTheme="majorBidi" w:cstheme="majorBidi"/>
          <w:bCs/>
          <w:sz w:val="24"/>
          <w:szCs w:val="24"/>
        </w:rPr>
        <w:t xml:space="preserve">sojourn and </w:t>
      </w:r>
      <w:r w:rsidR="00EB78FE">
        <w:rPr>
          <w:rFonts w:asciiTheme="majorBidi" w:eastAsia="PMingLiU" w:hAnsiTheme="majorBidi" w:cstheme="majorBidi"/>
          <w:bCs/>
          <w:sz w:val="24"/>
          <w:szCs w:val="24"/>
        </w:rPr>
        <w:t>study</w:t>
      </w:r>
      <w:r w:rsidR="005F1563" w:rsidRPr="00B21B00">
        <w:rPr>
          <w:rFonts w:asciiTheme="majorBidi" w:eastAsia="PMingLiU" w:hAnsiTheme="majorBidi" w:cstheme="majorBidi"/>
          <w:bCs/>
          <w:sz w:val="24"/>
          <w:szCs w:val="24"/>
        </w:rPr>
        <w:t xml:space="preserve"> in Taiwan (if students)</w:t>
      </w:r>
      <w:r w:rsidR="00967AC2" w:rsidRPr="00B21B00">
        <w:rPr>
          <w:rFonts w:asciiTheme="majorBidi" w:eastAsia="PMingLiU" w:hAnsiTheme="majorBidi" w:cstheme="majorBidi"/>
          <w:bCs/>
          <w:sz w:val="24"/>
          <w:szCs w:val="24"/>
          <w:lang w:eastAsia="zh-TW"/>
        </w:rPr>
        <w:t>,</w:t>
      </w:r>
      <w:r w:rsidR="005F1563" w:rsidRPr="00B21B00">
        <w:rPr>
          <w:rFonts w:asciiTheme="majorBidi" w:eastAsia="PMingLiU" w:hAnsiTheme="majorBidi" w:cstheme="majorBidi"/>
          <w:bCs/>
          <w:sz w:val="24"/>
          <w:szCs w:val="24"/>
        </w:rPr>
        <w:t xml:space="preserve"> or with the signature of a local guarantor</w:t>
      </w:r>
      <w:r w:rsidR="00792F91" w:rsidRPr="00B21B00">
        <w:rPr>
          <w:rFonts w:asciiTheme="majorBidi" w:eastAsia="PMingLiU" w:hAnsiTheme="majorBidi" w:cstheme="majorBidi"/>
          <w:bCs/>
          <w:sz w:val="24"/>
          <w:szCs w:val="24"/>
        </w:rPr>
        <w:t xml:space="preserve"> already in possession of Household Registration</w:t>
      </w:r>
      <w:r w:rsidR="005F1563" w:rsidRPr="00B21B00">
        <w:rPr>
          <w:rFonts w:asciiTheme="majorBidi" w:eastAsia="PMingLiU" w:hAnsiTheme="majorBidi" w:cstheme="majorBidi"/>
          <w:bCs/>
          <w:sz w:val="24"/>
          <w:szCs w:val="24"/>
        </w:rPr>
        <w:t>.</w:t>
      </w:r>
      <w:r w:rsidR="005F1563" w:rsidRPr="00B21B00">
        <w:rPr>
          <w:rStyle w:val="FootnoteReference"/>
          <w:rFonts w:asciiTheme="majorBidi" w:eastAsia="PMingLiU" w:hAnsiTheme="majorBidi" w:cstheme="majorBidi"/>
          <w:bCs/>
          <w:sz w:val="24"/>
          <w:szCs w:val="24"/>
        </w:rPr>
        <w:footnoteReference w:id="22"/>
      </w:r>
      <w:r w:rsidR="00236BC9" w:rsidRPr="00B21B00">
        <w:rPr>
          <w:rFonts w:asciiTheme="majorBidi" w:eastAsia="PMingLiU" w:hAnsiTheme="majorBidi" w:cstheme="majorBidi"/>
          <w:bCs/>
          <w:sz w:val="24"/>
          <w:szCs w:val="24"/>
        </w:rPr>
        <w:t xml:space="preserve"> </w:t>
      </w:r>
      <w:r w:rsidRPr="00B21B00">
        <w:rPr>
          <w:rFonts w:asciiTheme="majorBidi" w:eastAsia="PMingLiU" w:hAnsiTheme="majorBidi" w:cstheme="majorBidi"/>
          <w:bCs/>
          <w:sz w:val="24"/>
          <w:szCs w:val="24"/>
        </w:rPr>
        <w:t xml:space="preserve">This practice left a door open </w:t>
      </w:r>
      <w:r w:rsidR="00966D76" w:rsidRPr="00B21B00">
        <w:rPr>
          <w:rFonts w:asciiTheme="majorBidi" w:eastAsia="PMingLiU" w:hAnsiTheme="majorBidi" w:cstheme="majorBidi"/>
          <w:bCs/>
          <w:sz w:val="24"/>
          <w:szCs w:val="24"/>
        </w:rPr>
        <w:t xml:space="preserve">mainly </w:t>
      </w:r>
      <w:r w:rsidRPr="00B21B00">
        <w:rPr>
          <w:rFonts w:asciiTheme="majorBidi" w:eastAsia="PMingLiU" w:hAnsiTheme="majorBidi" w:cstheme="majorBidi"/>
          <w:bCs/>
          <w:sz w:val="24"/>
          <w:szCs w:val="24"/>
        </w:rPr>
        <w:t xml:space="preserve">for </w:t>
      </w:r>
      <w:r w:rsidR="00966D76" w:rsidRPr="00B21B00">
        <w:rPr>
          <w:rFonts w:asciiTheme="majorBidi" w:eastAsia="PMingLiU" w:hAnsiTheme="majorBidi" w:cstheme="majorBidi"/>
          <w:bCs/>
          <w:sz w:val="24"/>
          <w:szCs w:val="24"/>
        </w:rPr>
        <w:t xml:space="preserve">Chiang’s overseas troops and their </w:t>
      </w:r>
      <w:r w:rsidR="00EB78FE" w:rsidRPr="00B21B00">
        <w:rPr>
          <w:rFonts w:asciiTheme="majorBidi" w:eastAsia="PMingLiU" w:hAnsiTheme="majorBidi" w:cstheme="majorBidi"/>
          <w:bCs/>
          <w:sz w:val="24"/>
          <w:szCs w:val="24"/>
        </w:rPr>
        <w:t>desc</w:t>
      </w:r>
      <w:r w:rsidR="00EB78FE">
        <w:rPr>
          <w:rFonts w:asciiTheme="majorBidi" w:eastAsia="PMingLiU" w:hAnsiTheme="majorBidi" w:cstheme="majorBidi"/>
          <w:bCs/>
          <w:sz w:val="24"/>
          <w:szCs w:val="24"/>
        </w:rPr>
        <w:t>end</w:t>
      </w:r>
      <w:r w:rsidR="00EB78FE" w:rsidRPr="00B21B00">
        <w:rPr>
          <w:rFonts w:asciiTheme="majorBidi" w:eastAsia="PMingLiU" w:hAnsiTheme="majorBidi" w:cstheme="majorBidi"/>
          <w:bCs/>
          <w:sz w:val="24"/>
          <w:szCs w:val="24"/>
        </w:rPr>
        <w:t>ants</w:t>
      </w:r>
      <w:r w:rsidRPr="00B21B00">
        <w:rPr>
          <w:rFonts w:asciiTheme="majorBidi" w:eastAsia="PMingLiU" w:hAnsiTheme="majorBidi" w:cstheme="majorBidi"/>
          <w:bCs/>
          <w:sz w:val="24"/>
          <w:szCs w:val="24"/>
        </w:rPr>
        <w:t xml:space="preserve"> </w:t>
      </w:r>
      <w:r w:rsidR="00966D76" w:rsidRPr="00B21B00">
        <w:rPr>
          <w:rFonts w:asciiTheme="majorBidi" w:eastAsia="PMingLiU" w:hAnsiTheme="majorBidi" w:cstheme="majorBidi"/>
          <w:bCs/>
          <w:sz w:val="24"/>
          <w:szCs w:val="24"/>
        </w:rPr>
        <w:t>scattered across North</w:t>
      </w:r>
      <w:r w:rsidR="00967AC2" w:rsidRPr="00B21B00">
        <w:rPr>
          <w:rFonts w:asciiTheme="majorBidi" w:eastAsia="PMingLiU" w:hAnsiTheme="majorBidi" w:cstheme="majorBidi"/>
          <w:bCs/>
          <w:sz w:val="24"/>
          <w:szCs w:val="24"/>
          <w:lang w:eastAsia="zh-TW"/>
        </w:rPr>
        <w:t>ern</w:t>
      </w:r>
      <w:r w:rsidR="00966D76" w:rsidRPr="00B21B00">
        <w:rPr>
          <w:rFonts w:asciiTheme="majorBidi" w:eastAsia="PMingLiU" w:hAnsiTheme="majorBidi" w:cstheme="majorBidi"/>
          <w:bCs/>
          <w:sz w:val="24"/>
          <w:szCs w:val="24"/>
        </w:rPr>
        <w:t xml:space="preserve"> Thailand, </w:t>
      </w:r>
      <w:r w:rsidR="00A96FE3" w:rsidRPr="00B21B00">
        <w:rPr>
          <w:rFonts w:asciiTheme="majorBidi" w:eastAsia="PMingLiU" w:hAnsiTheme="majorBidi" w:cstheme="majorBidi"/>
          <w:bCs/>
          <w:sz w:val="24"/>
          <w:szCs w:val="24"/>
        </w:rPr>
        <w:t>Burma</w:t>
      </w:r>
      <w:r w:rsidR="00966D76" w:rsidRPr="00B21B00">
        <w:rPr>
          <w:rFonts w:asciiTheme="majorBidi" w:eastAsia="PMingLiU" w:hAnsiTheme="majorBidi" w:cstheme="majorBidi"/>
          <w:bCs/>
          <w:sz w:val="24"/>
          <w:szCs w:val="24"/>
        </w:rPr>
        <w:t xml:space="preserve">, and Laos, who by late 1950s </w:t>
      </w:r>
      <w:r w:rsidR="002972DB" w:rsidRPr="00B21B00">
        <w:rPr>
          <w:rFonts w:asciiTheme="majorBidi" w:eastAsia="PMingLiU" w:hAnsiTheme="majorBidi" w:cstheme="majorBidi"/>
          <w:bCs/>
          <w:sz w:val="24"/>
          <w:szCs w:val="24"/>
        </w:rPr>
        <w:t>would have been rendered practically</w:t>
      </w:r>
      <w:r w:rsidR="00792F91" w:rsidRPr="00B21B00">
        <w:rPr>
          <w:rFonts w:asciiTheme="majorBidi" w:eastAsia="PMingLiU" w:hAnsiTheme="majorBidi" w:cstheme="majorBidi"/>
          <w:bCs/>
          <w:sz w:val="24"/>
          <w:szCs w:val="24"/>
        </w:rPr>
        <w:t xml:space="preserve"> stateless</w:t>
      </w:r>
      <w:r w:rsidR="00FA259C" w:rsidRPr="00B21B00">
        <w:rPr>
          <w:rFonts w:asciiTheme="majorBidi" w:eastAsia="PMingLiU" w:hAnsiTheme="majorBidi" w:cstheme="majorBidi"/>
          <w:bCs/>
          <w:sz w:val="24"/>
          <w:szCs w:val="24"/>
        </w:rPr>
        <w:t xml:space="preserve"> </w:t>
      </w:r>
      <w:r w:rsidR="00792F91" w:rsidRPr="00B21B00">
        <w:rPr>
          <w:rFonts w:asciiTheme="majorBidi" w:eastAsia="PMingLiU" w:hAnsiTheme="majorBidi" w:cstheme="majorBidi"/>
          <w:bCs/>
          <w:sz w:val="24"/>
          <w:szCs w:val="24"/>
        </w:rPr>
        <w:t>if the ROC also withdrew residence rights from them.</w:t>
      </w:r>
      <w:r w:rsidR="00FA259C" w:rsidRPr="00B21B00">
        <w:rPr>
          <w:rStyle w:val="FootnoteReference"/>
          <w:rFonts w:asciiTheme="majorBidi" w:eastAsia="PMingLiU" w:hAnsiTheme="majorBidi" w:cstheme="majorBidi"/>
          <w:bCs/>
          <w:sz w:val="24"/>
          <w:szCs w:val="24"/>
        </w:rPr>
        <w:footnoteReference w:id="23"/>
      </w:r>
      <w:r w:rsidR="00FA259C" w:rsidRPr="00B21B00">
        <w:rPr>
          <w:rFonts w:asciiTheme="majorBidi" w:eastAsia="PMingLiU" w:hAnsiTheme="majorBidi" w:cstheme="majorBidi"/>
          <w:bCs/>
          <w:sz w:val="24"/>
          <w:szCs w:val="24"/>
        </w:rPr>
        <w:t xml:space="preserve"> </w:t>
      </w:r>
      <w:r w:rsidR="00792F91" w:rsidRPr="00B21B00">
        <w:rPr>
          <w:rFonts w:asciiTheme="majorBidi" w:eastAsia="PMingLiU" w:hAnsiTheme="majorBidi" w:cstheme="majorBidi"/>
          <w:bCs/>
          <w:sz w:val="24"/>
          <w:szCs w:val="24"/>
        </w:rPr>
        <w:t xml:space="preserve"> </w:t>
      </w:r>
      <w:r w:rsidR="002972DB" w:rsidRPr="00B21B00">
        <w:rPr>
          <w:rFonts w:asciiTheme="majorBidi" w:eastAsia="PMingLiU" w:hAnsiTheme="majorBidi" w:cstheme="majorBidi"/>
          <w:bCs/>
          <w:sz w:val="24"/>
          <w:szCs w:val="24"/>
        </w:rPr>
        <w:t xml:space="preserve">Based in the notorious </w:t>
      </w:r>
      <w:r w:rsidR="002972DB" w:rsidRPr="00B21B00">
        <w:rPr>
          <w:rFonts w:asciiTheme="majorBidi" w:eastAsia="PMingLiU" w:hAnsiTheme="majorBidi" w:cstheme="majorBidi"/>
          <w:bCs/>
          <w:sz w:val="24"/>
          <w:szCs w:val="24"/>
          <w:lang w:eastAsia="zh-TW"/>
        </w:rPr>
        <w:t>G</w:t>
      </w:r>
      <w:r w:rsidR="002972DB" w:rsidRPr="00B21B00">
        <w:rPr>
          <w:rFonts w:asciiTheme="majorBidi" w:eastAsia="PMingLiU" w:hAnsiTheme="majorBidi" w:cstheme="majorBidi"/>
          <w:bCs/>
          <w:sz w:val="24"/>
          <w:szCs w:val="24"/>
        </w:rPr>
        <w:t>olden Triangle and fighting a losing</w:t>
      </w:r>
      <w:r w:rsidR="00E22B84" w:rsidRPr="00B21B00">
        <w:rPr>
          <w:rFonts w:asciiTheme="majorBidi" w:eastAsia="PMingLiU" w:hAnsiTheme="majorBidi" w:cstheme="majorBidi"/>
          <w:bCs/>
          <w:sz w:val="24"/>
          <w:szCs w:val="24"/>
        </w:rPr>
        <w:t xml:space="preserve">—if not somewhat anachronistic—civil </w:t>
      </w:r>
      <w:r w:rsidR="002972DB" w:rsidRPr="00B21B00">
        <w:rPr>
          <w:rFonts w:asciiTheme="majorBidi" w:eastAsia="PMingLiU" w:hAnsiTheme="majorBidi" w:cstheme="majorBidi"/>
          <w:bCs/>
          <w:sz w:val="24"/>
          <w:szCs w:val="24"/>
        </w:rPr>
        <w:t>war</w:t>
      </w:r>
      <w:r w:rsidR="00E22B84" w:rsidRPr="00B21B00">
        <w:rPr>
          <w:rFonts w:asciiTheme="majorBidi" w:eastAsia="PMingLiU" w:hAnsiTheme="majorBidi" w:cstheme="majorBidi"/>
          <w:bCs/>
          <w:sz w:val="24"/>
          <w:szCs w:val="24"/>
        </w:rPr>
        <w:t xml:space="preserve"> </w:t>
      </w:r>
      <w:r w:rsidR="002972DB" w:rsidRPr="00B21B00">
        <w:rPr>
          <w:rFonts w:asciiTheme="majorBidi" w:eastAsia="PMingLiU" w:hAnsiTheme="majorBidi" w:cstheme="majorBidi"/>
          <w:bCs/>
          <w:sz w:val="24"/>
          <w:szCs w:val="24"/>
        </w:rPr>
        <w:t>on Chiang’s behalf</w:t>
      </w:r>
      <w:r w:rsidR="00E22B84" w:rsidRPr="00B21B00">
        <w:rPr>
          <w:rFonts w:asciiTheme="majorBidi" w:eastAsia="PMingLiU" w:hAnsiTheme="majorBidi" w:cstheme="majorBidi"/>
          <w:bCs/>
          <w:sz w:val="24"/>
          <w:szCs w:val="24"/>
        </w:rPr>
        <w:t xml:space="preserve"> well into early 1960s</w:t>
      </w:r>
      <w:r w:rsidR="002972DB" w:rsidRPr="00B21B00">
        <w:rPr>
          <w:rFonts w:asciiTheme="majorBidi" w:eastAsia="PMingLiU" w:hAnsiTheme="majorBidi" w:cstheme="majorBidi"/>
          <w:bCs/>
          <w:sz w:val="24"/>
          <w:szCs w:val="24"/>
        </w:rPr>
        <w:t xml:space="preserve">, they are the </w:t>
      </w:r>
      <w:r w:rsidR="000E276F" w:rsidRPr="00B21B00">
        <w:rPr>
          <w:rFonts w:asciiTheme="majorBidi" w:eastAsia="PMingLiU" w:hAnsiTheme="majorBidi" w:cstheme="majorBidi"/>
          <w:bCs/>
          <w:sz w:val="24"/>
          <w:szCs w:val="24"/>
        </w:rPr>
        <w:t xml:space="preserve">forgotten “compatriots” in Southeast Asia whose </w:t>
      </w:r>
      <w:r w:rsidR="00505C20" w:rsidRPr="00B21B00">
        <w:rPr>
          <w:rFonts w:asciiTheme="majorBidi" w:eastAsia="PMingLiU" w:hAnsiTheme="majorBidi" w:cstheme="majorBidi"/>
          <w:bCs/>
          <w:sz w:val="24"/>
          <w:szCs w:val="24"/>
        </w:rPr>
        <w:t>dreams of one day returning home</w:t>
      </w:r>
      <w:r w:rsidR="00FA259C" w:rsidRPr="00B21B00">
        <w:rPr>
          <w:rFonts w:asciiTheme="majorBidi" w:eastAsia="PMingLiU" w:hAnsiTheme="majorBidi" w:cstheme="majorBidi"/>
          <w:bCs/>
          <w:sz w:val="24"/>
          <w:szCs w:val="24"/>
        </w:rPr>
        <w:t xml:space="preserve"> from exile</w:t>
      </w:r>
      <w:r w:rsidR="00494CD9" w:rsidRPr="00B21B00">
        <w:rPr>
          <w:rFonts w:asciiTheme="majorBidi" w:eastAsia="PMingLiU" w:hAnsiTheme="majorBidi" w:cstheme="majorBidi"/>
          <w:bCs/>
          <w:sz w:val="24"/>
          <w:szCs w:val="24"/>
          <w:lang w:eastAsia="zh-TW"/>
        </w:rPr>
        <w:t xml:space="preserve"> in honor</w:t>
      </w:r>
      <w:r w:rsidR="00FA259C" w:rsidRPr="00B21B00">
        <w:rPr>
          <w:rFonts w:asciiTheme="majorBidi" w:eastAsia="PMingLiU" w:hAnsiTheme="majorBidi" w:cstheme="majorBidi"/>
          <w:bCs/>
          <w:sz w:val="24"/>
          <w:szCs w:val="24"/>
        </w:rPr>
        <w:t xml:space="preserve">, and </w:t>
      </w:r>
      <w:r w:rsidR="00E22B84" w:rsidRPr="00B21B00">
        <w:rPr>
          <w:rFonts w:asciiTheme="majorBidi" w:eastAsia="PMingLiU" w:hAnsiTheme="majorBidi" w:cstheme="majorBidi"/>
          <w:bCs/>
          <w:sz w:val="24"/>
          <w:szCs w:val="24"/>
        </w:rPr>
        <w:t xml:space="preserve">whose patriotic convictions have prevented them </w:t>
      </w:r>
      <w:r w:rsidR="009A7FAC">
        <w:rPr>
          <w:rFonts w:asciiTheme="majorBidi" w:eastAsia="PMingLiU" w:hAnsiTheme="majorBidi" w:cstheme="majorBidi"/>
          <w:bCs/>
          <w:sz w:val="24"/>
          <w:szCs w:val="24"/>
        </w:rPr>
        <w:t>from naturalizing locally, have</w:t>
      </w:r>
      <w:r w:rsidR="00494CD9" w:rsidRPr="00B21B00">
        <w:rPr>
          <w:rFonts w:asciiTheme="majorBidi" w:eastAsia="PMingLiU" w:hAnsiTheme="majorBidi" w:cstheme="majorBidi"/>
          <w:bCs/>
          <w:sz w:val="24"/>
          <w:szCs w:val="24"/>
          <w:lang w:eastAsia="zh-TW"/>
        </w:rPr>
        <w:t xml:space="preserve"> </w:t>
      </w:r>
      <w:r w:rsidR="00E22B84" w:rsidRPr="00B21B00">
        <w:rPr>
          <w:rFonts w:asciiTheme="majorBidi" w:eastAsia="PMingLiU" w:hAnsiTheme="majorBidi" w:cstheme="majorBidi"/>
          <w:bCs/>
          <w:sz w:val="24"/>
          <w:szCs w:val="24"/>
        </w:rPr>
        <w:t xml:space="preserve">made them pay the high price of becoming </w:t>
      </w:r>
      <w:r w:rsidR="003A1B09">
        <w:rPr>
          <w:rFonts w:asciiTheme="majorBidi" w:eastAsia="PMingLiU" w:hAnsiTheme="majorBidi" w:cstheme="majorBidi"/>
          <w:bCs/>
          <w:sz w:val="24"/>
          <w:szCs w:val="24"/>
        </w:rPr>
        <w:t xml:space="preserve">stateless </w:t>
      </w:r>
      <w:r w:rsidR="00E22B84" w:rsidRPr="00B21B00">
        <w:rPr>
          <w:rFonts w:asciiTheme="majorBidi" w:eastAsia="PMingLiU" w:hAnsiTheme="majorBidi" w:cstheme="majorBidi"/>
          <w:bCs/>
          <w:sz w:val="24"/>
          <w:szCs w:val="24"/>
        </w:rPr>
        <w:t>refugees both abroad and at home.</w:t>
      </w:r>
    </w:p>
    <w:p w:rsidR="00E22B84" w:rsidRPr="00B21B00" w:rsidRDefault="00E22B84" w:rsidP="00B21B00">
      <w:pPr>
        <w:spacing w:line="480" w:lineRule="auto"/>
        <w:rPr>
          <w:rFonts w:asciiTheme="majorBidi" w:eastAsia="PMingLiU" w:hAnsiTheme="majorBidi" w:cstheme="majorBidi"/>
          <w:bCs/>
          <w:sz w:val="24"/>
          <w:szCs w:val="24"/>
          <w:lang w:eastAsia="zh-TW"/>
        </w:rPr>
      </w:pPr>
      <w:r w:rsidRPr="00B21B00">
        <w:rPr>
          <w:rFonts w:asciiTheme="majorBidi" w:eastAsia="PMingLiU" w:hAnsiTheme="majorBidi" w:cstheme="majorBidi"/>
          <w:bCs/>
          <w:sz w:val="24"/>
          <w:szCs w:val="24"/>
        </w:rPr>
        <w:tab/>
      </w:r>
      <w:r w:rsidR="00FA259C" w:rsidRPr="00B21B00">
        <w:rPr>
          <w:rFonts w:asciiTheme="majorBidi" w:eastAsia="PMingLiU" w:hAnsiTheme="majorBidi" w:cstheme="majorBidi"/>
          <w:bCs/>
          <w:sz w:val="24"/>
          <w:szCs w:val="24"/>
        </w:rPr>
        <w:t xml:space="preserve">The history of these stranded Chinese compatriots can be traced back to the turmoil year of 1949, when </w:t>
      </w:r>
      <w:r w:rsidR="00C63ACD" w:rsidRPr="00B21B00">
        <w:rPr>
          <w:rFonts w:asciiTheme="majorBidi" w:eastAsia="PMingLiU" w:hAnsiTheme="majorBidi" w:cstheme="majorBidi"/>
          <w:bCs/>
          <w:sz w:val="24"/>
          <w:szCs w:val="24"/>
        </w:rPr>
        <w:t>Mao’s communist party defeated the KMT-led Republic of China</w:t>
      </w:r>
      <w:r w:rsidR="00FA259C" w:rsidRPr="00B21B00">
        <w:rPr>
          <w:rFonts w:asciiTheme="majorBidi" w:eastAsia="PMingLiU" w:hAnsiTheme="majorBidi" w:cstheme="majorBidi"/>
          <w:bCs/>
          <w:sz w:val="24"/>
          <w:szCs w:val="24"/>
        </w:rPr>
        <w:t xml:space="preserve"> and Chiang was </w:t>
      </w:r>
      <w:r w:rsidR="00FA259C" w:rsidRPr="00B21B00">
        <w:rPr>
          <w:rFonts w:asciiTheme="majorBidi" w:eastAsia="PMingLiU" w:hAnsiTheme="majorBidi" w:cstheme="majorBidi"/>
          <w:bCs/>
          <w:sz w:val="24"/>
          <w:szCs w:val="24"/>
        </w:rPr>
        <w:lastRenderedPageBreak/>
        <w:t xml:space="preserve">forced to retreat to Taiwan. </w:t>
      </w:r>
      <w:r w:rsidR="00A42CCB" w:rsidRPr="00B21B00">
        <w:rPr>
          <w:rFonts w:asciiTheme="majorBidi" w:eastAsia="PMingLiU" w:hAnsiTheme="majorBidi" w:cstheme="majorBidi"/>
          <w:bCs/>
          <w:sz w:val="24"/>
          <w:szCs w:val="24"/>
        </w:rPr>
        <w:t>In December 1949</w:t>
      </w:r>
      <w:r w:rsidR="00524CA4" w:rsidRPr="00B21B00">
        <w:rPr>
          <w:rFonts w:asciiTheme="majorBidi" w:eastAsia="PMingLiU" w:hAnsiTheme="majorBidi" w:cstheme="majorBidi"/>
          <w:bCs/>
          <w:sz w:val="24"/>
          <w:szCs w:val="24"/>
        </w:rPr>
        <w:t xml:space="preserve">, the </w:t>
      </w:r>
      <w:r w:rsidR="00524CA4" w:rsidRPr="00B21B00">
        <w:rPr>
          <w:rFonts w:asciiTheme="majorBidi" w:eastAsia="PMingLiU" w:hAnsiTheme="majorBidi" w:cstheme="majorBidi"/>
          <w:bCs/>
          <w:sz w:val="24"/>
          <w:szCs w:val="24"/>
          <w:lang w:eastAsia="zh-TW"/>
        </w:rPr>
        <w:t xml:space="preserve">Governor of Yunnan Province </w:t>
      </w:r>
      <w:r w:rsidR="00A42CCB" w:rsidRPr="00B21B00">
        <w:rPr>
          <w:rFonts w:asciiTheme="majorBidi" w:eastAsia="PMingLiU" w:hAnsiTheme="majorBidi" w:cstheme="majorBidi"/>
          <w:bCs/>
          <w:sz w:val="24"/>
          <w:szCs w:val="24"/>
          <w:lang w:eastAsia="zh-TW"/>
        </w:rPr>
        <w:t xml:space="preserve">Lu </w:t>
      </w:r>
      <w:r w:rsidR="002A4DBF" w:rsidRPr="00B21B00">
        <w:rPr>
          <w:rFonts w:asciiTheme="majorBidi" w:eastAsia="PMingLiU" w:hAnsiTheme="majorBidi" w:cstheme="majorBidi"/>
          <w:bCs/>
          <w:sz w:val="24"/>
          <w:szCs w:val="24"/>
          <w:lang w:eastAsia="zh-TW"/>
        </w:rPr>
        <w:t xml:space="preserve">Han </w:t>
      </w:r>
      <w:r w:rsidR="00564646" w:rsidRPr="00B21B00">
        <w:rPr>
          <w:rFonts w:asciiTheme="majorBidi" w:eastAsia="PMingLiU" w:hAnsiTheme="majorBidi" w:cstheme="majorBidi"/>
          <w:bCs/>
          <w:sz w:val="24"/>
          <w:szCs w:val="24"/>
          <w:lang w:eastAsia="zh-TW"/>
        </w:rPr>
        <w:t>defected to Mao’s communist regime</w:t>
      </w:r>
      <w:r w:rsidR="00EB78FE">
        <w:rPr>
          <w:rFonts w:asciiTheme="majorBidi" w:eastAsia="PMingLiU" w:hAnsiTheme="majorBidi" w:cstheme="majorBidi"/>
          <w:bCs/>
          <w:sz w:val="24"/>
          <w:szCs w:val="24"/>
          <w:lang w:eastAsia="zh-TW"/>
        </w:rPr>
        <w:t>.</w:t>
      </w:r>
      <w:r w:rsidR="00A41E8D">
        <w:rPr>
          <w:rStyle w:val="FootnoteReference"/>
          <w:rFonts w:asciiTheme="majorBidi" w:eastAsia="PMingLiU" w:hAnsiTheme="majorBidi" w:cstheme="majorBidi"/>
          <w:bCs/>
          <w:sz w:val="24"/>
          <w:szCs w:val="24"/>
          <w:lang w:eastAsia="zh-TW"/>
        </w:rPr>
        <w:footnoteReference w:id="24"/>
      </w:r>
      <w:r w:rsidR="00EB78FE">
        <w:rPr>
          <w:rFonts w:asciiTheme="majorBidi" w:eastAsia="PMingLiU" w:hAnsiTheme="majorBidi" w:cstheme="majorBidi"/>
          <w:bCs/>
          <w:sz w:val="24"/>
          <w:szCs w:val="24"/>
          <w:lang w:eastAsia="zh-TW"/>
        </w:rPr>
        <w:t xml:space="preserve"> In the following month,</w:t>
      </w:r>
      <w:r w:rsidR="00A42CCB" w:rsidRPr="00B21B00">
        <w:rPr>
          <w:rFonts w:asciiTheme="majorBidi" w:eastAsia="PMingLiU" w:hAnsiTheme="majorBidi" w:cstheme="majorBidi"/>
          <w:bCs/>
          <w:sz w:val="24"/>
          <w:szCs w:val="24"/>
          <w:lang w:eastAsia="zh-TW"/>
        </w:rPr>
        <w:t xml:space="preserve"> </w:t>
      </w:r>
      <w:r w:rsidR="00524CA4" w:rsidRPr="00B21B00">
        <w:rPr>
          <w:rFonts w:asciiTheme="majorBidi" w:eastAsia="PMingLiU" w:hAnsiTheme="majorBidi" w:cstheme="majorBidi"/>
          <w:bCs/>
          <w:sz w:val="24"/>
          <w:szCs w:val="24"/>
          <w:lang w:eastAsia="zh-TW"/>
        </w:rPr>
        <w:t>the People’s Liberation Army</w:t>
      </w:r>
      <w:r w:rsidR="001D1559" w:rsidRPr="00B21B00">
        <w:rPr>
          <w:rFonts w:asciiTheme="majorBidi" w:eastAsia="PMingLiU" w:hAnsiTheme="majorBidi" w:cstheme="majorBidi"/>
          <w:bCs/>
          <w:sz w:val="24"/>
          <w:szCs w:val="24"/>
          <w:lang w:eastAsia="zh-TW"/>
        </w:rPr>
        <w:t xml:space="preserve"> marched into</w:t>
      </w:r>
      <w:r w:rsidR="00A42CCB" w:rsidRPr="00B21B00">
        <w:rPr>
          <w:rFonts w:asciiTheme="majorBidi" w:eastAsia="PMingLiU" w:hAnsiTheme="majorBidi" w:cstheme="majorBidi"/>
          <w:bCs/>
          <w:sz w:val="24"/>
          <w:szCs w:val="24"/>
          <w:lang w:eastAsia="zh-TW"/>
        </w:rPr>
        <w:t xml:space="preserve"> Yunnan and </w:t>
      </w:r>
      <w:r w:rsidR="00524CA4" w:rsidRPr="00B21B00">
        <w:rPr>
          <w:rFonts w:asciiTheme="majorBidi" w:eastAsia="PMingLiU" w:hAnsiTheme="majorBidi" w:cstheme="majorBidi"/>
          <w:bCs/>
          <w:sz w:val="24"/>
          <w:szCs w:val="24"/>
          <w:lang w:eastAsia="zh-TW"/>
        </w:rPr>
        <w:t xml:space="preserve">defeated the </w:t>
      </w:r>
      <w:r w:rsidR="003A1B09">
        <w:rPr>
          <w:rFonts w:asciiTheme="majorBidi" w:eastAsia="PMingLiU" w:hAnsiTheme="majorBidi" w:cstheme="majorBidi"/>
          <w:bCs/>
          <w:sz w:val="24"/>
          <w:szCs w:val="24"/>
          <w:lang w:eastAsia="zh-TW"/>
        </w:rPr>
        <w:t xml:space="preserve">two remaining </w:t>
      </w:r>
      <w:r w:rsidR="00A42CCB" w:rsidRPr="00B21B00">
        <w:rPr>
          <w:rFonts w:asciiTheme="majorBidi" w:eastAsia="PMingLiU" w:hAnsiTheme="majorBidi" w:cstheme="majorBidi"/>
          <w:bCs/>
          <w:sz w:val="24"/>
          <w:szCs w:val="24"/>
          <w:lang w:eastAsia="zh-TW"/>
        </w:rPr>
        <w:t>KMT troops</w:t>
      </w:r>
      <w:r w:rsidR="00D0639A">
        <w:rPr>
          <w:rFonts w:asciiTheme="majorBidi" w:eastAsia="PMingLiU" w:hAnsiTheme="majorBidi" w:cstheme="majorBidi"/>
          <w:bCs/>
          <w:sz w:val="24"/>
          <w:szCs w:val="24"/>
          <w:lang w:eastAsia="zh-TW"/>
        </w:rPr>
        <w:t xml:space="preserve"> guarding the province</w:t>
      </w:r>
      <w:r w:rsidR="00A42CCB" w:rsidRPr="00B21B00">
        <w:rPr>
          <w:rFonts w:asciiTheme="majorBidi" w:eastAsia="PMingLiU" w:hAnsiTheme="majorBidi" w:cstheme="majorBidi"/>
          <w:bCs/>
          <w:sz w:val="24"/>
          <w:szCs w:val="24"/>
          <w:lang w:eastAsia="zh-TW"/>
        </w:rPr>
        <w:t>—the</w:t>
      </w:r>
      <w:r w:rsidR="00D0639A">
        <w:rPr>
          <w:rFonts w:asciiTheme="majorBidi" w:eastAsia="PMingLiU" w:hAnsiTheme="majorBidi" w:cstheme="majorBidi"/>
          <w:bCs/>
          <w:sz w:val="24"/>
          <w:szCs w:val="24"/>
          <w:lang w:eastAsia="zh-TW"/>
        </w:rPr>
        <w:t xml:space="preserve"> Eighth and Twenty-sixth Armies</w:t>
      </w:r>
      <w:r w:rsidR="00A42CCB" w:rsidRPr="00B21B00">
        <w:rPr>
          <w:rFonts w:asciiTheme="majorBidi" w:eastAsia="PMingLiU" w:hAnsiTheme="majorBidi" w:cstheme="majorBidi"/>
          <w:bCs/>
          <w:sz w:val="24"/>
          <w:szCs w:val="24"/>
          <w:lang w:eastAsia="zh-TW"/>
        </w:rPr>
        <w:t xml:space="preserve">, driving the surviving soldiers </w:t>
      </w:r>
      <w:r w:rsidR="00541C19" w:rsidRPr="00B21B00">
        <w:rPr>
          <w:rFonts w:asciiTheme="majorBidi" w:eastAsia="PMingLiU" w:hAnsiTheme="majorBidi" w:cstheme="majorBidi"/>
          <w:bCs/>
          <w:sz w:val="24"/>
          <w:szCs w:val="24"/>
          <w:lang w:eastAsia="zh-TW"/>
        </w:rPr>
        <w:t xml:space="preserve">southward </w:t>
      </w:r>
      <w:r w:rsidR="00564646" w:rsidRPr="00B21B00">
        <w:rPr>
          <w:rFonts w:asciiTheme="majorBidi" w:eastAsia="PMingLiU" w:hAnsiTheme="majorBidi" w:cstheme="majorBidi"/>
          <w:bCs/>
          <w:sz w:val="24"/>
          <w:szCs w:val="24"/>
          <w:lang w:eastAsia="zh-TW"/>
        </w:rPr>
        <w:t>to the disputed</w:t>
      </w:r>
      <w:r w:rsidR="00A42CCB" w:rsidRPr="00B21B00">
        <w:rPr>
          <w:rFonts w:asciiTheme="majorBidi" w:eastAsia="PMingLiU" w:hAnsiTheme="majorBidi" w:cstheme="majorBidi"/>
          <w:bCs/>
          <w:sz w:val="24"/>
          <w:szCs w:val="24"/>
          <w:lang w:eastAsia="zh-TW"/>
        </w:rPr>
        <w:t xml:space="preserve"> territori</w:t>
      </w:r>
      <w:r w:rsidR="002A4DBF" w:rsidRPr="00B21B00">
        <w:rPr>
          <w:rFonts w:asciiTheme="majorBidi" w:eastAsia="PMingLiU" w:hAnsiTheme="majorBidi" w:cstheme="majorBidi"/>
          <w:bCs/>
          <w:sz w:val="24"/>
          <w:szCs w:val="24"/>
          <w:lang w:eastAsia="zh-TW"/>
        </w:rPr>
        <w:t xml:space="preserve">es </w:t>
      </w:r>
      <w:r w:rsidR="00564646" w:rsidRPr="00B21B00">
        <w:rPr>
          <w:rFonts w:asciiTheme="majorBidi" w:eastAsia="PMingLiU" w:hAnsiTheme="majorBidi" w:cstheme="majorBidi"/>
          <w:bCs/>
          <w:sz w:val="24"/>
          <w:szCs w:val="24"/>
          <w:lang w:eastAsia="zh-TW"/>
        </w:rPr>
        <w:t>bordering North</w:t>
      </w:r>
      <w:r w:rsidR="00B543BB" w:rsidRPr="00B21B00">
        <w:rPr>
          <w:rFonts w:asciiTheme="majorBidi" w:eastAsia="PMingLiU" w:hAnsiTheme="majorBidi" w:cstheme="majorBidi"/>
          <w:bCs/>
          <w:sz w:val="24"/>
          <w:szCs w:val="24"/>
          <w:lang w:eastAsia="zh-TW"/>
        </w:rPr>
        <w:t>ern</w:t>
      </w:r>
      <w:r w:rsidR="00564646" w:rsidRPr="00B21B00">
        <w:rPr>
          <w:rFonts w:asciiTheme="majorBidi" w:eastAsia="PMingLiU" w:hAnsiTheme="majorBidi" w:cstheme="majorBidi"/>
          <w:bCs/>
          <w:sz w:val="24"/>
          <w:szCs w:val="24"/>
          <w:lang w:eastAsia="zh-TW"/>
        </w:rPr>
        <w:t xml:space="preserve"> Thailand, Laos,</w:t>
      </w:r>
      <w:r w:rsidR="00A96FE3" w:rsidRPr="00B21B00">
        <w:rPr>
          <w:rFonts w:asciiTheme="majorBidi" w:eastAsia="PMingLiU" w:hAnsiTheme="majorBidi" w:cstheme="majorBidi"/>
          <w:bCs/>
          <w:sz w:val="24"/>
          <w:szCs w:val="24"/>
          <w:lang w:eastAsia="zh-TW"/>
        </w:rPr>
        <w:t xml:space="preserve"> Burma</w:t>
      </w:r>
      <w:r w:rsidR="00564646" w:rsidRPr="00B21B00">
        <w:rPr>
          <w:rFonts w:asciiTheme="majorBidi" w:eastAsia="PMingLiU" w:hAnsiTheme="majorBidi" w:cstheme="majorBidi"/>
          <w:bCs/>
          <w:sz w:val="24"/>
          <w:szCs w:val="24"/>
          <w:lang w:eastAsia="zh-TW"/>
        </w:rPr>
        <w:t xml:space="preserve">, </w:t>
      </w:r>
      <w:r w:rsidR="003A25DA">
        <w:rPr>
          <w:rFonts w:asciiTheme="majorBidi" w:eastAsia="PMingLiU" w:hAnsiTheme="majorBidi" w:cstheme="majorBidi"/>
          <w:bCs/>
          <w:sz w:val="24"/>
          <w:szCs w:val="24"/>
          <w:lang w:eastAsia="zh-TW"/>
        </w:rPr>
        <w:t xml:space="preserve">Vietnam, </w:t>
      </w:r>
      <w:r w:rsidR="00564646" w:rsidRPr="00B21B00">
        <w:rPr>
          <w:rFonts w:asciiTheme="majorBidi" w:eastAsia="PMingLiU" w:hAnsiTheme="majorBidi" w:cstheme="majorBidi"/>
          <w:bCs/>
          <w:sz w:val="24"/>
          <w:szCs w:val="24"/>
          <w:lang w:eastAsia="zh-TW"/>
        </w:rPr>
        <w:t>and China</w:t>
      </w:r>
      <w:r w:rsidR="00541C19" w:rsidRPr="00B21B00">
        <w:rPr>
          <w:rFonts w:asciiTheme="majorBidi" w:eastAsia="PMingLiU" w:hAnsiTheme="majorBidi" w:cstheme="majorBidi"/>
          <w:bCs/>
          <w:sz w:val="24"/>
          <w:szCs w:val="24"/>
          <w:lang w:eastAsia="zh-TW"/>
        </w:rPr>
        <w:t>.</w:t>
      </w:r>
      <w:r w:rsidR="00687F43">
        <w:rPr>
          <w:rStyle w:val="FootnoteReference"/>
          <w:rFonts w:asciiTheme="majorBidi" w:eastAsia="PMingLiU" w:hAnsiTheme="majorBidi" w:cstheme="majorBidi"/>
          <w:bCs/>
          <w:sz w:val="24"/>
          <w:szCs w:val="24"/>
          <w:lang w:eastAsia="zh-TW"/>
        </w:rPr>
        <w:footnoteReference w:id="25"/>
      </w:r>
      <w:r w:rsidR="00541C19" w:rsidRPr="00B21B00">
        <w:rPr>
          <w:rFonts w:asciiTheme="majorBidi" w:eastAsia="PMingLiU" w:hAnsiTheme="majorBidi" w:cstheme="majorBidi"/>
          <w:bCs/>
          <w:sz w:val="24"/>
          <w:szCs w:val="24"/>
          <w:lang w:eastAsia="zh-TW"/>
        </w:rPr>
        <w:t xml:space="preserve"> In</w:t>
      </w:r>
      <w:r w:rsidR="007D0778">
        <w:rPr>
          <w:rFonts w:asciiTheme="majorBidi" w:eastAsia="PMingLiU" w:hAnsiTheme="majorBidi" w:cstheme="majorBidi"/>
          <w:bCs/>
          <w:sz w:val="24"/>
          <w:szCs w:val="24"/>
          <w:lang w:eastAsia="zh-TW"/>
        </w:rPr>
        <w:t xml:space="preserve"> February 1950, the two exiled a</w:t>
      </w:r>
      <w:r w:rsidR="00541C19" w:rsidRPr="00B21B00">
        <w:rPr>
          <w:rFonts w:asciiTheme="majorBidi" w:eastAsia="PMingLiU" w:hAnsiTheme="majorBidi" w:cstheme="majorBidi"/>
          <w:bCs/>
          <w:sz w:val="24"/>
          <w:szCs w:val="24"/>
          <w:lang w:eastAsia="zh-TW"/>
        </w:rPr>
        <w:t>rmies</w:t>
      </w:r>
      <w:r w:rsidR="00564646" w:rsidRPr="00B21B00">
        <w:rPr>
          <w:rFonts w:asciiTheme="majorBidi" w:eastAsia="PMingLiU" w:hAnsiTheme="majorBidi" w:cstheme="majorBidi"/>
          <w:bCs/>
          <w:sz w:val="24"/>
          <w:szCs w:val="24"/>
          <w:lang w:eastAsia="zh-TW"/>
        </w:rPr>
        <w:t xml:space="preserve"> (</w:t>
      </w:r>
      <w:r w:rsidR="00687F43">
        <w:rPr>
          <w:rFonts w:asciiTheme="majorBidi" w:eastAsia="PMingLiU" w:hAnsiTheme="majorBidi" w:cstheme="majorBidi"/>
          <w:bCs/>
          <w:sz w:val="24"/>
          <w:szCs w:val="24"/>
          <w:lang w:eastAsia="zh-TW"/>
        </w:rPr>
        <w:t>a total of at least 1,4</w:t>
      </w:r>
      <w:r w:rsidR="00541C19" w:rsidRPr="00B21B00">
        <w:rPr>
          <w:rFonts w:asciiTheme="majorBidi" w:eastAsia="PMingLiU" w:hAnsiTheme="majorBidi" w:cstheme="majorBidi"/>
          <w:bCs/>
          <w:sz w:val="24"/>
          <w:szCs w:val="24"/>
          <w:lang w:eastAsia="zh-TW"/>
        </w:rPr>
        <w:t>00 soldiers</w:t>
      </w:r>
      <w:r w:rsidR="00564646" w:rsidRPr="00B21B00">
        <w:rPr>
          <w:rFonts w:asciiTheme="majorBidi" w:eastAsia="PMingLiU" w:hAnsiTheme="majorBidi" w:cstheme="majorBidi"/>
          <w:bCs/>
          <w:sz w:val="24"/>
          <w:szCs w:val="24"/>
          <w:lang w:eastAsia="zh-TW"/>
        </w:rPr>
        <w:t xml:space="preserve">) </w:t>
      </w:r>
      <w:r w:rsidR="00A96FE3" w:rsidRPr="00B21B00">
        <w:rPr>
          <w:rFonts w:asciiTheme="majorBidi" w:eastAsia="PMingLiU" w:hAnsiTheme="majorBidi" w:cstheme="majorBidi"/>
          <w:bCs/>
          <w:sz w:val="24"/>
          <w:szCs w:val="24"/>
          <w:lang w:eastAsia="zh-TW"/>
        </w:rPr>
        <w:t>converged in Burma</w:t>
      </w:r>
      <w:r w:rsidR="00541C19" w:rsidRPr="00B21B00">
        <w:rPr>
          <w:rFonts w:asciiTheme="majorBidi" w:eastAsia="PMingLiU" w:hAnsiTheme="majorBidi" w:cstheme="majorBidi"/>
          <w:bCs/>
          <w:sz w:val="24"/>
          <w:szCs w:val="24"/>
          <w:lang w:eastAsia="zh-TW"/>
        </w:rPr>
        <w:t xml:space="preserve"> and vowed continuing loyalty to Chiang’s ant</w:t>
      </w:r>
      <w:r w:rsidR="00564646" w:rsidRPr="00B21B00">
        <w:rPr>
          <w:rFonts w:asciiTheme="majorBidi" w:eastAsia="PMingLiU" w:hAnsiTheme="majorBidi" w:cstheme="majorBidi"/>
          <w:bCs/>
          <w:sz w:val="24"/>
          <w:szCs w:val="24"/>
          <w:lang w:eastAsia="zh-TW"/>
        </w:rPr>
        <w:t>i-communist regime</w:t>
      </w:r>
      <w:r w:rsidR="00A96FE3" w:rsidRPr="00B21B00">
        <w:rPr>
          <w:rFonts w:asciiTheme="majorBidi" w:eastAsia="PMingLiU" w:hAnsiTheme="majorBidi" w:cstheme="majorBidi"/>
          <w:bCs/>
          <w:sz w:val="24"/>
          <w:szCs w:val="24"/>
          <w:lang w:eastAsia="zh-TW"/>
        </w:rPr>
        <w:t xml:space="preserve"> in Taiwan, staging sporadic armed operations in southern Yunnan to </w:t>
      </w:r>
      <w:r w:rsidR="00D0639A">
        <w:rPr>
          <w:rFonts w:asciiTheme="majorBidi" w:eastAsia="PMingLiU" w:hAnsiTheme="majorBidi" w:cstheme="majorBidi"/>
          <w:bCs/>
          <w:sz w:val="24"/>
          <w:szCs w:val="24"/>
          <w:lang w:eastAsia="zh-TW"/>
        </w:rPr>
        <w:t>fight the communist military</w:t>
      </w:r>
      <w:r w:rsidR="002A4DBF" w:rsidRPr="00B21B00">
        <w:rPr>
          <w:rFonts w:asciiTheme="majorBidi" w:eastAsia="PMingLiU" w:hAnsiTheme="majorBidi" w:cstheme="majorBidi"/>
          <w:bCs/>
          <w:sz w:val="24"/>
          <w:szCs w:val="24"/>
          <w:lang w:eastAsia="zh-TW"/>
        </w:rPr>
        <w:t xml:space="preserve">. </w:t>
      </w:r>
      <w:r w:rsidR="00A96FE3" w:rsidRPr="00B21B00">
        <w:rPr>
          <w:rFonts w:asciiTheme="majorBidi" w:eastAsia="PMingLiU" w:hAnsiTheme="majorBidi" w:cstheme="majorBidi"/>
          <w:bCs/>
          <w:sz w:val="24"/>
          <w:szCs w:val="24"/>
          <w:lang w:eastAsia="zh-TW"/>
        </w:rPr>
        <w:t xml:space="preserve">With </w:t>
      </w:r>
      <w:r w:rsidR="002A4DBF" w:rsidRPr="00B21B00">
        <w:rPr>
          <w:rFonts w:asciiTheme="majorBidi" w:eastAsia="PMingLiU" w:hAnsiTheme="majorBidi" w:cstheme="majorBidi"/>
          <w:bCs/>
          <w:sz w:val="24"/>
          <w:szCs w:val="24"/>
          <w:lang w:eastAsia="zh-TW"/>
        </w:rPr>
        <w:t xml:space="preserve">underground </w:t>
      </w:r>
      <w:r w:rsidR="00564646" w:rsidRPr="00B21B00">
        <w:rPr>
          <w:rFonts w:asciiTheme="majorBidi" w:eastAsia="PMingLiU" w:hAnsiTheme="majorBidi" w:cstheme="majorBidi"/>
          <w:bCs/>
          <w:sz w:val="24"/>
          <w:szCs w:val="24"/>
          <w:lang w:eastAsia="zh-TW"/>
        </w:rPr>
        <w:t>financial support</w:t>
      </w:r>
      <w:r w:rsidR="00A96FE3" w:rsidRPr="00B21B00">
        <w:rPr>
          <w:rFonts w:asciiTheme="majorBidi" w:eastAsia="PMingLiU" w:hAnsiTheme="majorBidi" w:cstheme="majorBidi"/>
          <w:bCs/>
          <w:sz w:val="24"/>
          <w:szCs w:val="24"/>
          <w:lang w:eastAsia="zh-TW"/>
        </w:rPr>
        <w:t xml:space="preserve"> and weapons provided by the ROC in Taiwan, the surviving troops were re-banded b</w:t>
      </w:r>
      <w:r w:rsidR="002A4DBF" w:rsidRPr="00B21B00">
        <w:rPr>
          <w:rFonts w:asciiTheme="majorBidi" w:eastAsia="PMingLiU" w:hAnsiTheme="majorBidi" w:cstheme="majorBidi"/>
          <w:bCs/>
          <w:sz w:val="24"/>
          <w:szCs w:val="24"/>
          <w:lang w:eastAsia="zh-TW"/>
        </w:rPr>
        <w:t>y Chiang in 1951 as</w:t>
      </w:r>
      <w:r w:rsidR="00A96FE3" w:rsidRPr="00B21B00">
        <w:rPr>
          <w:rFonts w:asciiTheme="majorBidi" w:eastAsia="PMingLiU" w:hAnsiTheme="majorBidi" w:cstheme="majorBidi"/>
          <w:bCs/>
          <w:sz w:val="24"/>
          <w:szCs w:val="24"/>
          <w:lang w:eastAsia="zh-TW"/>
        </w:rPr>
        <w:t xml:space="preserve"> “Yunnan Anti-Communist Salvation Army”</w:t>
      </w:r>
      <w:r w:rsidR="002A4DBF" w:rsidRPr="00B21B00">
        <w:rPr>
          <w:rFonts w:asciiTheme="majorBidi" w:eastAsia="PMingLiU" w:hAnsiTheme="majorBidi" w:cstheme="majorBidi"/>
          <w:bCs/>
          <w:sz w:val="24"/>
          <w:szCs w:val="24"/>
          <w:lang w:eastAsia="zh-TW"/>
        </w:rPr>
        <w:t>—based in the eastern Bur</w:t>
      </w:r>
      <w:r w:rsidR="00B543BB" w:rsidRPr="00B21B00">
        <w:rPr>
          <w:rFonts w:asciiTheme="majorBidi" w:eastAsia="PMingLiU" w:hAnsiTheme="majorBidi" w:cstheme="majorBidi"/>
          <w:bCs/>
          <w:sz w:val="24"/>
          <w:szCs w:val="24"/>
          <w:lang w:eastAsia="zh-TW"/>
        </w:rPr>
        <w:t>mese</w:t>
      </w:r>
      <w:r w:rsidR="002A4DBF" w:rsidRPr="00B21B00">
        <w:rPr>
          <w:rFonts w:asciiTheme="majorBidi" w:eastAsia="PMingLiU" w:hAnsiTheme="majorBidi" w:cstheme="majorBidi"/>
          <w:bCs/>
          <w:sz w:val="24"/>
          <w:szCs w:val="24"/>
          <w:lang w:eastAsia="zh-TW"/>
        </w:rPr>
        <w:t xml:space="preserve"> city of </w:t>
      </w:r>
      <w:proofErr w:type="spellStart"/>
      <w:r w:rsidR="002A4DBF" w:rsidRPr="00B21B00">
        <w:rPr>
          <w:rFonts w:asciiTheme="majorBidi" w:eastAsia="PMingLiU" w:hAnsiTheme="majorBidi" w:cstheme="majorBidi"/>
          <w:bCs/>
          <w:sz w:val="24"/>
          <w:szCs w:val="24"/>
          <w:lang w:eastAsia="zh-TW"/>
        </w:rPr>
        <w:t>Monghsant</w:t>
      </w:r>
      <w:proofErr w:type="spellEnd"/>
      <w:r w:rsidR="002A4DBF" w:rsidRPr="00B21B00">
        <w:rPr>
          <w:rFonts w:asciiTheme="majorBidi" w:eastAsia="PMingLiU" w:hAnsiTheme="majorBidi" w:cstheme="majorBidi"/>
          <w:bCs/>
          <w:sz w:val="24"/>
          <w:szCs w:val="24"/>
          <w:lang w:eastAsia="zh-TW"/>
        </w:rPr>
        <w:t>—and trained under the leadership of General Li Mi</w:t>
      </w:r>
      <w:r w:rsidR="000A1CDD" w:rsidRPr="00B21B00">
        <w:rPr>
          <w:rFonts w:asciiTheme="majorBidi" w:eastAsia="PMingLiU" w:hAnsiTheme="majorBidi" w:cstheme="majorBidi"/>
          <w:bCs/>
          <w:sz w:val="24"/>
          <w:szCs w:val="24"/>
          <w:lang w:eastAsia="zh-TW"/>
        </w:rPr>
        <w:t xml:space="preserve">, who both </w:t>
      </w:r>
      <w:r w:rsidR="002A4DBF" w:rsidRPr="00B21B00">
        <w:rPr>
          <w:rFonts w:asciiTheme="majorBidi" w:eastAsia="PMingLiU" w:hAnsiTheme="majorBidi" w:cstheme="majorBidi"/>
          <w:bCs/>
          <w:sz w:val="24"/>
          <w:szCs w:val="24"/>
          <w:lang w:eastAsia="zh-TW"/>
        </w:rPr>
        <w:t>coordinate</w:t>
      </w:r>
      <w:r w:rsidR="000A1CDD" w:rsidRPr="00B21B00">
        <w:rPr>
          <w:rFonts w:asciiTheme="majorBidi" w:eastAsia="PMingLiU" w:hAnsiTheme="majorBidi" w:cstheme="majorBidi"/>
          <w:bCs/>
          <w:sz w:val="24"/>
          <w:szCs w:val="24"/>
          <w:lang w:eastAsia="zh-TW"/>
        </w:rPr>
        <w:t>d</w:t>
      </w:r>
      <w:r w:rsidR="002A4DBF" w:rsidRPr="00B21B00">
        <w:rPr>
          <w:rFonts w:asciiTheme="majorBidi" w:eastAsia="PMingLiU" w:hAnsiTheme="majorBidi" w:cstheme="majorBidi"/>
          <w:bCs/>
          <w:sz w:val="24"/>
          <w:szCs w:val="24"/>
          <w:lang w:eastAsia="zh-TW"/>
        </w:rPr>
        <w:t xml:space="preserve"> the </w:t>
      </w:r>
      <w:r w:rsidR="00B543BB" w:rsidRPr="00B21B00">
        <w:rPr>
          <w:rFonts w:asciiTheme="majorBidi" w:eastAsia="PMingLiU" w:hAnsiTheme="majorBidi" w:cstheme="majorBidi"/>
          <w:bCs/>
          <w:sz w:val="24"/>
          <w:szCs w:val="24"/>
          <w:lang w:eastAsia="zh-TW"/>
        </w:rPr>
        <w:t>exiled KMT armies dispersing</w:t>
      </w:r>
      <w:r w:rsidR="002A4DBF" w:rsidRPr="00B21B00">
        <w:rPr>
          <w:rFonts w:asciiTheme="majorBidi" w:eastAsia="PMingLiU" w:hAnsiTheme="majorBidi" w:cstheme="majorBidi"/>
          <w:bCs/>
          <w:sz w:val="24"/>
          <w:szCs w:val="24"/>
          <w:lang w:eastAsia="zh-TW"/>
        </w:rPr>
        <w:t xml:space="preserve"> a</w:t>
      </w:r>
      <w:r w:rsidR="000A1CDD" w:rsidRPr="00B21B00">
        <w:rPr>
          <w:rFonts w:asciiTheme="majorBidi" w:eastAsia="PMingLiU" w:hAnsiTheme="majorBidi" w:cstheme="majorBidi"/>
          <w:bCs/>
          <w:sz w:val="24"/>
          <w:szCs w:val="24"/>
          <w:lang w:eastAsia="zh-TW"/>
        </w:rPr>
        <w:t>cross Southeast Asia and sought</w:t>
      </w:r>
      <w:r w:rsidR="002A4DBF" w:rsidRPr="00B21B00">
        <w:rPr>
          <w:rFonts w:asciiTheme="majorBidi" w:eastAsia="PMingLiU" w:hAnsiTheme="majorBidi" w:cstheme="majorBidi"/>
          <w:bCs/>
          <w:sz w:val="24"/>
          <w:szCs w:val="24"/>
          <w:lang w:eastAsia="zh-TW"/>
        </w:rPr>
        <w:t xml:space="preserve"> military opportunities to reclaim </w:t>
      </w:r>
      <w:r w:rsidR="00F06D8D" w:rsidRPr="00B21B00">
        <w:rPr>
          <w:rFonts w:asciiTheme="majorBidi" w:eastAsia="PMingLiU" w:hAnsiTheme="majorBidi" w:cstheme="majorBidi"/>
          <w:bCs/>
          <w:sz w:val="24"/>
          <w:szCs w:val="24"/>
          <w:lang w:eastAsia="zh-TW"/>
        </w:rPr>
        <w:t xml:space="preserve">the Yunnan province. After the outbreak of the Korean War in 1950, moreover, the growing </w:t>
      </w:r>
      <w:r w:rsidR="000A1CDD" w:rsidRPr="00B21B00">
        <w:rPr>
          <w:rFonts w:asciiTheme="majorBidi" w:eastAsia="PMingLiU" w:hAnsiTheme="majorBidi" w:cstheme="majorBidi"/>
          <w:bCs/>
          <w:sz w:val="24"/>
          <w:szCs w:val="24"/>
          <w:lang w:eastAsia="zh-TW"/>
        </w:rPr>
        <w:t xml:space="preserve">military </w:t>
      </w:r>
      <w:r w:rsidR="00F06D8D" w:rsidRPr="00B21B00">
        <w:rPr>
          <w:rFonts w:asciiTheme="majorBidi" w:eastAsia="PMingLiU" w:hAnsiTheme="majorBidi" w:cstheme="majorBidi"/>
          <w:bCs/>
          <w:sz w:val="24"/>
          <w:szCs w:val="24"/>
          <w:lang w:eastAsia="zh-TW"/>
        </w:rPr>
        <w:t xml:space="preserve">momentum and </w:t>
      </w:r>
      <w:r w:rsidR="00D0639A">
        <w:rPr>
          <w:rFonts w:asciiTheme="majorBidi" w:eastAsia="PMingLiU" w:hAnsiTheme="majorBidi" w:cstheme="majorBidi"/>
          <w:bCs/>
          <w:sz w:val="24"/>
          <w:szCs w:val="24"/>
          <w:lang w:eastAsia="zh-TW"/>
        </w:rPr>
        <w:t xml:space="preserve">the </w:t>
      </w:r>
      <w:r w:rsidR="00F06D8D" w:rsidRPr="00B21B00">
        <w:rPr>
          <w:rFonts w:asciiTheme="majorBidi" w:eastAsia="PMingLiU" w:hAnsiTheme="majorBidi" w:cstheme="majorBidi"/>
          <w:bCs/>
          <w:sz w:val="24"/>
          <w:szCs w:val="24"/>
          <w:lang w:eastAsia="zh-TW"/>
        </w:rPr>
        <w:t>strategic location of the Salvation Army were also n</w:t>
      </w:r>
      <w:r w:rsidR="00D0639A">
        <w:rPr>
          <w:rFonts w:asciiTheme="majorBidi" w:eastAsia="PMingLiU" w:hAnsiTheme="majorBidi" w:cstheme="majorBidi"/>
          <w:bCs/>
          <w:sz w:val="24"/>
          <w:szCs w:val="24"/>
          <w:lang w:eastAsia="zh-TW"/>
        </w:rPr>
        <w:t>oticed by the United States, which</w:t>
      </w:r>
      <w:r w:rsidR="00F06D8D" w:rsidRPr="00B21B00">
        <w:rPr>
          <w:rFonts w:asciiTheme="majorBidi" w:eastAsia="PMingLiU" w:hAnsiTheme="majorBidi" w:cstheme="majorBidi"/>
          <w:bCs/>
          <w:sz w:val="24"/>
          <w:szCs w:val="24"/>
          <w:lang w:eastAsia="zh-TW"/>
        </w:rPr>
        <w:t xml:space="preserve"> was eager to seek counter-operations that might corner and constrain the PRC’s military</w:t>
      </w:r>
      <w:r w:rsidR="000A1CDD" w:rsidRPr="00B21B00">
        <w:rPr>
          <w:rFonts w:asciiTheme="majorBidi" w:eastAsia="PMingLiU" w:hAnsiTheme="majorBidi" w:cstheme="majorBidi"/>
          <w:bCs/>
          <w:sz w:val="24"/>
          <w:szCs w:val="24"/>
          <w:lang w:eastAsia="zh-TW"/>
        </w:rPr>
        <w:t xml:space="preserve"> force</w:t>
      </w:r>
      <w:r w:rsidR="00F06D8D" w:rsidRPr="00B21B00">
        <w:rPr>
          <w:rFonts w:asciiTheme="majorBidi" w:eastAsia="PMingLiU" w:hAnsiTheme="majorBidi" w:cstheme="majorBidi"/>
          <w:bCs/>
          <w:sz w:val="24"/>
          <w:szCs w:val="24"/>
          <w:lang w:eastAsia="zh-TW"/>
        </w:rPr>
        <w:t xml:space="preserve"> in southwest</w:t>
      </w:r>
      <w:r w:rsidR="00B543BB" w:rsidRPr="00B21B00">
        <w:rPr>
          <w:rFonts w:asciiTheme="majorBidi" w:eastAsia="PMingLiU" w:hAnsiTheme="majorBidi" w:cstheme="majorBidi"/>
          <w:bCs/>
          <w:sz w:val="24"/>
          <w:szCs w:val="24"/>
          <w:lang w:eastAsia="zh-TW"/>
        </w:rPr>
        <w:t>ern</w:t>
      </w:r>
      <w:r w:rsidR="00F06D8D" w:rsidRPr="00B21B00">
        <w:rPr>
          <w:rFonts w:asciiTheme="majorBidi" w:eastAsia="PMingLiU" w:hAnsiTheme="majorBidi" w:cstheme="majorBidi"/>
          <w:bCs/>
          <w:sz w:val="24"/>
          <w:szCs w:val="24"/>
          <w:lang w:eastAsia="zh-TW"/>
        </w:rPr>
        <w:t xml:space="preserve"> China.</w:t>
      </w:r>
      <w:r w:rsidR="00067747">
        <w:rPr>
          <w:rStyle w:val="FootnoteReference"/>
          <w:rFonts w:asciiTheme="majorBidi" w:eastAsia="PMingLiU" w:hAnsiTheme="majorBidi" w:cstheme="majorBidi"/>
          <w:bCs/>
          <w:sz w:val="24"/>
          <w:szCs w:val="24"/>
          <w:lang w:eastAsia="zh-TW"/>
        </w:rPr>
        <w:footnoteReference w:id="26"/>
      </w:r>
      <w:r w:rsidR="00F06D8D" w:rsidRPr="00B21B00">
        <w:rPr>
          <w:rFonts w:asciiTheme="majorBidi" w:eastAsia="PMingLiU" w:hAnsiTheme="majorBidi" w:cstheme="majorBidi"/>
          <w:bCs/>
          <w:sz w:val="24"/>
          <w:szCs w:val="24"/>
          <w:lang w:eastAsia="zh-TW"/>
        </w:rPr>
        <w:t xml:space="preserve"> </w:t>
      </w:r>
      <w:r w:rsidR="002920D6" w:rsidRPr="00B21B00">
        <w:rPr>
          <w:rFonts w:asciiTheme="majorBidi" w:eastAsia="PMingLiU" w:hAnsiTheme="majorBidi" w:cstheme="majorBidi"/>
          <w:bCs/>
          <w:sz w:val="24"/>
          <w:szCs w:val="24"/>
          <w:lang w:eastAsia="zh-TW"/>
        </w:rPr>
        <w:t>With temporary US support</w:t>
      </w:r>
      <w:r w:rsidR="00B24679" w:rsidRPr="00B21B00">
        <w:rPr>
          <w:rStyle w:val="FootnoteReference"/>
          <w:rFonts w:asciiTheme="majorBidi" w:eastAsia="PMingLiU" w:hAnsiTheme="majorBidi" w:cstheme="majorBidi"/>
          <w:bCs/>
          <w:sz w:val="24"/>
          <w:szCs w:val="24"/>
          <w:lang w:eastAsia="zh-TW"/>
        </w:rPr>
        <w:footnoteReference w:id="27"/>
      </w:r>
      <w:r w:rsidR="000A1CDD" w:rsidRPr="00B21B00">
        <w:rPr>
          <w:rFonts w:asciiTheme="majorBidi" w:eastAsia="PMingLiU" w:hAnsiTheme="majorBidi" w:cstheme="majorBidi"/>
          <w:bCs/>
          <w:sz w:val="24"/>
          <w:szCs w:val="24"/>
          <w:lang w:eastAsia="zh-TW"/>
        </w:rPr>
        <w:t xml:space="preserve"> and </w:t>
      </w:r>
      <w:r w:rsidR="002920D6" w:rsidRPr="00B21B00">
        <w:rPr>
          <w:rFonts w:asciiTheme="majorBidi" w:eastAsia="PMingLiU" w:hAnsiTheme="majorBidi" w:cstheme="majorBidi"/>
          <w:bCs/>
          <w:sz w:val="24"/>
          <w:szCs w:val="24"/>
          <w:lang w:eastAsia="zh-TW"/>
        </w:rPr>
        <w:t>official mandate</w:t>
      </w:r>
      <w:r w:rsidR="000A1CDD" w:rsidRPr="00B21B00">
        <w:rPr>
          <w:rFonts w:asciiTheme="majorBidi" w:eastAsia="PMingLiU" w:hAnsiTheme="majorBidi" w:cstheme="majorBidi"/>
          <w:bCs/>
          <w:sz w:val="24"/>
          <w:szCs w:val="24"/>
          <w:lang w:eastAsia="zh-TW"/>
        </w:rPr>
        <w:t>s</w:t>
      </w:r>
      <w:r w:rsidR="002920D6" w:rsidRPr="00B21B00">
        <w:rPr>
          <w:rFonts w:asciiTheme="majorBidi" w:eastAsia="PMingLiU" w:hAnsiTheme="majorBidi" w:cstheme="majorBidi"/>
          <w:bCs/>
          <w:sz w:val="24"/>
          <w:szCs w:val="24"/>
          <w:lang w:eastAsia="zh-TW"/>
        </w:rPr>
        <w:t xml:space="preserve"> by Chiang, </w:t>
      </w:r>
      <w:r w:rsidR="000A1CDD" w:rsidRPr="00B21B00">
        <w:rPr>
          <w:rFonts w:asciiTheme="majorBidi" w:eastAsia="PMingLiU" w:hAnsiTheme="majorBidi" w:cstheme="majorBidi"/>
          <w:bCs/>
          <w:sz w:val="24"/>
          <w:szCs w:val="24"/>
          <w:lang w:eastAsia="zh-TW"/>
        </w:rPr>
        <w:t>the Salvation Army gradually became a substantial military presence</w:t>
      </w:r>
      <w:r w:rsidR="000D2D5F" w:rsidRPr="00B21B00">
        <w:rPr>
          <w:rStyle w:val="FootnoteReference"/>
          <w:rFonts w:asciiTheme="majorBidi" w:eastAsia="PMingLiU" w:hAnsiTheme="majorBidi" w:cstheme="majorBidi"/>
          <w:bCs/>
          <w:sz w:val="24"/>
          <w:szCs w:val="24"/>
          <w:lang w:eastAsia="zh-TW"/>
        </w:rPr>
        <w:footnoteReference w:id="28"/>
      </w:r>
      <w:r w:rsidR="00B543BB" w:rsidRPr="00B21B00">
        <w:rPr>
          <w:rFonts w:asciiTheme="majorBidi" w:eastAsia="PMingLiU" w:hAnsiTheme="majorBidi" w:cstheme="majorBidi"/>
          <w:bCs/>
          <w:sz w:val="24"/>
          <w:szCs w:val="24"/>
          <w:lang w:eastAsia="zh-TW"/>
        </w:rPr>
        <w:t xml:space="preserve"> that aroused </w:t>
      </w:r>
      <w:r w:rsidR="007D0778">
        <w:rPr>
          <w:rFonts w:asciiTheme="majorBidi" w:eastAsia="PMingLiU" w:hAnsiTheme="majorBidi" w:cstheme="majorBidi"/>
          <w:bCs/>
          <w:sz w:val="24"/>
          <w:szCs w:val="24"/>
          <w:lang w:eastAsia="zh-TW"/>
        </w:rPr>
        <w:t xml:space="preserve">the anxiety of </w:t>
      </w:r>
      <w:r w:rsidR="00B543BB" w:rsidRPr="00B21B00">
        <w:rPr>
          <w:rFonts w:asciiTheme="majorBidi" w:eastAsia="PMingLiU" w:hAnsiTheme="majorBidi" w:cstheme="majorBidi"/>
          <w:bCs/>
          <w:sz w:val="24"/>
          <w:szCs w:val="24"/>
          <w:lang w:eastAsia="zh-TW"/>
        </w:rPr>
        <w:t>both China and Burma. N</w:t>
      </w:r>
      <w:r w:rsidR="00C91F29" w:rsidRPr="00B21B00">
        <w:rPr>
          <w:rFonts w:asciiTheme="majorBidi" w:eastAsia="PMingLiU" w:hAnsiTheme="majorBidi" w:cstheme="majorBidi"/>
          <w:bCs/>
          <w:sz w:val="24"/>
          <w:szCs w:val="24"/>
          <w:lang w:eastAsia="zh-TW"/>
        </w:rPr>
        <w:t xml:space="preserve">ot only </w:t>
      </w:r>
      <w:r w:rsidR="00B543BB" w:rsidRPr="00B21B00">
        <w:rPr>
          <w:rFonts w:asciiTheme="majorBidi" w:eastAsia="PMingLiU" w:hAnsiTheme="majorBidi" w:cstheme="majorBidi"/>
          <w:bCs/>
          <w:sz w:val="24"/>
          <w:szCs w:val="24"/>
          <w:lang w:eastAsia="zh-TW"/>
        </w:rPr>
        <w:t>did th</w:t>
      </w:r>
      <w:r w:rsidR="00A129C3" w:rsidRPr="00B21B00">
        <w:rPr>
          <w:rFonts w:asciiTheme="majorBidi" w:eastAsia="PMingLiU" w:hAnsiTheme="majorBidi" w:cstheme="majorBidi"/>
          <w:bCs/>
          <w:sz w:val="24"/>
          <w:szCs w:val="24"/>
          <w:lang w:eastAsia="zh-TW"/>
        </w:rPr>
        <w:t>e Salvation Army</w:t>
      </w:r>
      <w:r w:rsidR="00B543BB" w:rsidRPr="00B21B00">
        <w:rPr>
          <w:rFonts w:asciiTheme="majorBidi" w:eastAsia="PMingLiU" w:hAnsiTheme="majorBidi" w:cstheme="majorBidi"/>
          <w:bCs/>
          <w:sz w:val="24"/>
          <w:szCs w:val="24"/>
          <w:lang w:eastAsia="zh-TW"/>
        </w:rPr>
        <w:t xml:space="preserve"> irk</w:t>
      </w:r>
      <w:r w:rsidR="00C91F29" w:rsidRPr="00B21B00">
        <w:rPr>
          <w:rFonts w:asciiTheme="majorBidi" w:eastAsia="PMingLiU" w:hAnsiTheme="majorBidi" w:cstheme="majorBidi"/>
          <w:bCs/>
          <w:sz w:val="24"/>
          <w:szCs w:val="24"/>
          <w:lang w:eastAsia="zh-TW"/>
        </w:rPr>
        <w:t xml:space="preserve"> Mao’s </w:t>
      </w:r>
      <w:r w:rsidR="00C91F29" w:rsidRPr="00B21B00">
        <w:rPr>
          <w:rFonts w:asciiTheme="majorBidi" w:eastAsia="PMingLiU" w:hAnsiTheme="majorBidi" w:cstheme="majorBidi"/>
          <w:bCs/>
          <w:sz w:val="24"/>
          <w:szCs w:val="24"/>
          <w:lang w:eastAsia="zh-TW"/>
        </w:rPr>
        <w:lastRenderedPageBreak/>
        <w:t>communist China with co</w:t>
      </w:r>
      <w:r w:rsidR="00115853" w:rsidRPr="00B21B00">
        <w:rPr>
          <w:rFonts w:asciiTheme="majorBidi" w:eastAsia="PMingLiU" w:hAnsiTheme="majorBidi" w:cstheme="majorBidi"/>
          <w:bCs/>
          <w:sz w:val="24"/>
          <w:szCs w:val="24"/>
          <w:lang w:eastAsia="zh-TW"/>
        </w:rPr>
        <w:t>nstant ambush attacks in Yunnan</w:t>
      </w:r>
      <w:r w:rsidR="00C91F29" w:rsidRPr="00B21B00">
        <w:rPr>
          <w:rFonts w:asciiTheme="majorBidi" w:eastAsia="PMingLiU" w:hAnsiTheme="majorBidi" w:cstheme="majorBidi"/>
          <w:bCs/>
          <w:sz w:val="24"/>
          <w:szCs w:val="24"/>
          <w:lang w:eastAsia="zh-TW"/>
        </w:rPr>
        <w:t>, but it also</w:t>
      </w:r>
      <w:r w:rsidR="00115853" w:rsidRPr="00B21B00">
        <w:rPr>
          <w:rFonts w:asciiTheme="majorBidi" w:eastAsia="PMingLiU" w:hAnsiTheme="majorBidi" w:cstheme="majorBidi"/>
          <w:bCs/>
          <w:sz w:val="24"/>
          <w:szCs w:val="24"/>
          <w:lang w:eastAsia="zh-TW"/>
        </w:rPr>
        <w:t xml:space="preserve"> irritated Burma by</w:t>
      </w:r>
      <w:r w:rsidR="00C91F29" w:rsidRPr="00B21B00">
        <w:rPr>
          <w:rFonts w:asciiTheme="majorBidi" w:eastAsia="PMingLiU" w:hAnsiTheme="majorBidi" w:cstheme="majorBidi"/>
          <w:bCs/>
          <w:sz w:val="24"/>
          <w:szCs w:val="24"/>
          <w:lang w:eastAsia="zh-TW"/>
        </w:rPr>
        <w:t xml:space="preserve"> enroll</w:t>
      </w:r>
      <w:r w:rsidR="00115853" w:rsidRPr="00B21B00">
        <w:rPr>
          <w:rFonts w:asciiTheme="majorBidi" w:eastAsia="PMingLiU" w:hAnsiTheme="majorBidi" w:cstheme="majorBidi"/>
          <w:bCs/>
          <w:sz w:val="24"/>
          <w:szCs w:val="24"/>
          <w:lang w:eastAsia="zh-TW"/>
        </w:rPr>
        <w:t>ing</w:t>
      </w:r>
      <w:r w:rsidR="00C91F29" w:rsidRPr="00B21B00">
        <w:rPr>
          <w:rFonts w:asciiTheme="majorBidi" w:eastAsia="PMingLiU" w:hAnsiTheme="majorBidi" w:cstheme="majorBidi"/>
          <w:bCs/>
          <w:sz w:val="24"/>
          <w:szCs w:val="24"/>
          <w:lang w:eastAsia="zh-TW"/>
        </w:rPr>
        <w:t xml:space="preserve"> </w:t>
      </w:r>
      <w:r w:rsidR="00C44DF8" w:rsidRPr="00B21B00">
        <w:rPr>
          <w:rFonts w:asciiTheme="majorBidi" w:eastAsia="PMingLiU" w:hAnsiTheme="majorBidi" w:cstheme="majorBidi"/>
          <w:bCs/>
          <w:sz w:val="24"/>
          <w:szCs w:val="24"/>
          <w:lang w:eastAsia="zh-TW"/>
        </w:rPr>
        <w:t>anti-government</w:t>
      </w:r>
      <w:r w:rsidR="00C91F29" w:rsidRPr="00B21B00">
        <w:rPr>
          <w:rFonts w:asciiTheme="majorBidi" w:eastAsia="PMingLiU" w:hAnsiTheme="majorBidi" w:cstheme="majorBidi"/>
          <w:bCs/>
          <w:sz w:val="24"/>
          <w:szCs w:val="24"/>
          <w:lang w:eastAsia="zh-TW"/>
        </w:rPr>
        <w:t xml:space="preserve"> minorities and aborigi</w:t>
      </w:r>
      <w:r w:rsidR="00115853" w:rsidRPr="00B21B00">
        <w:rPr>
          <w:rFonts w:asciiTheme="majorBidi" w:eastAsia="PMingLiU" w:hAnsiTheme="majorBidi" w:cstheme="majorBidi"/>
          <w:bCs/>
          <w:sz w:val="24"/>
          <w:szCs w:val="24"/>
          <w:lang w:eastAsia="zh-TW"/>
        </w:rPr>
        <w:t xml:space="preserve">nals in </w:t>
      </w:r>
      <w:r w:rsidR="000418FC" w:rsidRPr="00B21B00">
        <w:rPr>
          <w:rFonts w:asciiTheme="majorBidi" w:eastAsia="PMingLiU" w:hAnsiTheme="majorBidi" w:cstheme="majorBidi"/>
          <w:bCs/>
          <w:sz w:val="24"/>
          <w:szCs w:val="24"/>
          <w:lang w:eastAsia="zh-TW"/>
        </w:rPr>
        <w:t>the country’</w:t>
      </w:r>
      <w:r w:rsidR="00115853" w:rsidRPr="00B21B00">
        <w:rPr>
          <w:rFonts w:asciiTheme="majorBidi" w:eastAsia="PMingLiU" w:hAnsiTheme="majorBidi" w:cstheme="majorBidi"/>
          <w:bCs/>
          <w:sz w:val="24"/>
          <w:szCs w:val="24"/>
          <w:lang w:eastAsia="zh-TW"/>
        </w:rPr>
        <w:t>s mountainous areas</w:t>
      </w:r>
      <w:r w:rsidR="000418FC" w:rsidRPr="00B21B00">
        <w:rPr>
          <w:rFonts w:asciiTheme="majorBidi" w:eastAsia="PMingLiU" w:hAnsiTheme="majorBidi" w:cstheme="majorBidi"/>
          <w:bCs/>
          <w:sz w:val="24"/>
          <w:szCs w:val="24"/>
          <w:lang w:eastAsia="zh-TW"/>
        </w:rPr>
        <w:t>, adding</w:t>
      </w:r>
      <w:r w:rsidR="00115853" w:rsidRPr="00B21B00">
        <w:rPr>
          <w:rFonts w:asciiTheme="majorBidi" w:eastAsia="PMingLiU" w:hAnsiTheme="majorBidi" w:cstheme="majorBidi"/>
          <w:bCs/>
          <w:sz w:val="24"/>
          <w:szCs w:val="24"/>
          <w:lang w:eastAsia="zh-TW"/>
        </w:rPr>
        <w:t xml:space="preserve"> to the</w:t>
      </w:r>
      <w:r w:rsidR="00C251CA" w:rsidRPr="00B21B00">
        <w:rPr>
          <w:rFonts w:asciiTheme="majorBidi" w:eastAsia="PMingLiU" w:hAnsiTheme="majorBidi" w:cstheme="majorBidi"/>
          <w:bCs/>
          <w:sz w:val="24"/>
          <w:szCs w:val="24"/>
          <w:lang w:eastAsia="zh-TW"/>
        </w:rPr>
        <w:t xml:space="preserve"> </w:t>
      </w:r>
      <w:r w:rsidR="000418FC" w:rsidRPr="00B21B00">
        <w:rPr>
          <w:rFonts w:asciiTheme="majorBidi" w:eastAsia="PMingLiU" w:hAnsiTheme="majorBidi" w:cstheme="majorBidi"/>
          <w:bCs/>
          <w:sz w:val="24"/>
          <w:szCs w:val="24"/>
          <w:lang w:eastAsia="zh-TW"/>
        </w:rPr>
        <w:t>local</w:t>
      </w:r>
      <w:r w:rsidR="006B72C0" w:rsidRPr="00B21B00">
        <w:rPr>
          <w:rFonts w:asciiTheme="majorBidi" w:eastAsia="PMingLiU" w:hAnsiTheme="majorBidi" w:cstheme="majorBidi"/>
          <w:bCs/>
          <w:sz w:val="24"/>
          <w:szCs w:val="24"/>
          <w:lang w:eastAsia="zh-TW"/>
        </w:rPr>
        <w:t xml:space="preserve"> </w:t>
      </w:r>
      <w:r w:rsidR="007D0778">
        <w:rPr>
          <w:rFonts w:asciiTheme="majorBidi" w:eastAsia="PMingLiU" w:hAnsiTheme="majorBidi" w:cstheme="majorBidi"/>
          <w:bCs/>
          <w:sz w:val="24"/>
          <w:szCs w:val="24"/>
          <w:lang w:eastAsia="zh-TW"/>
        </w:rPr>
        <w:t>regime</w:t>
      </w:r>
      <w:r w:rsidR="006B72C0" w:rsidRPr="00B21B00">
        <w:rPr>
          <w:rFonts w:asciiTheme="majorBidi" w:eastAsia="PMingLiU" w:hAnsiTheme="majorBidi" w:cstheme="majorBidi"/>
          <w:bCs/>
          <w:sz w:val="24"/>
          <w:szCs w:val="24"/>
          <w:lang w:eastAsia="zh-TW"/>
        </w:rPr>
        <w:t>’s</w:t>
      </w:r>
      <w:r w:rsidR="000418FC" w:rsidRPr="00B21B00">
        <w:rPr>
          <w:rFonts w:asciiTheme="majorBidi" w:eastAsia="PMingLiU" w:hAnsiTheme="majorBidi" w:cstheme="majorBidi"/>
          <w:bCs/>
          <w:sz w:val="24"/>
          <w:szCs w:val="24"/>
          <w:lang w:eastAsia="zh-TW"/>
        </w:rPr>
        <w:t xml:space="preserve"> difficulties in</w:t>
      </w:r>
      <w:r w:rsidR="00115853" w:rsidRPr="00B21B00">
        <w:rPr>
          <w:rFonts w:asciiTheme="majorBidi" w:eastAsia="PMingLiU" w:hAnsiTheme="majorBidi" w:cstheme="majorBidi"/>
          <w:bCs/>
          <w:sz w:val="24"/>
          <w:szCs w:val="24"/>
          <w:lang w:eastAsia="zh-TW"/>
        </w:rPr>
        <w:t xml:space="preserve"> political appeasement and military crackdowns in it</w:t>
      </w:r>
      <w:r w:rsidR="007D0778">
        <w:rPr>
          <w:rFonts w:asciiTheme="majorBidi" w:eastAsia="PMingLiU" w:hAnsiTheme="majorBidi" w:cstheme="majorBidi"/>
          <w:bCs/>
          <w:sz w:val="24"/>
          <w:szCs w:val="24"/>
          <w:lang w:eastAsia="zh-TW"/>
        </w:rPr>
        <w:t>s disputed eastern territories</w:t>
      </w:r>
      <w:r w:rsidR="006B72C0" w:rsidRPr="00B21B00">
        <w:rPr>
          <w:rFonts w:asciiTheme="majorBidi" w:eastAsia="PMingLiU" w:hAnsiTheme="majorBidi" w:cstheme="majorBidi"/>
          <w:bCs/>
          <w:sz w:val="24"/>
          <w:szCs w:val="24"/>
          <w:lang w:eastAsia="zh-TW"/>
        </w:rPr>
        <w:t>.</w:t>
      </w:r>
      <w:r w:rsidR="00C251CA" w:rsidRPr="00B21B00">
        <w:rPr>
          <w:rFonts w:asciiTheme="majorBidi" w:eastAsia="PMingLiU" w:hAnsiTheme="majorBidi" w:cstheme="majorBidi"/>
          <w:bCs/>
          <w:sz w:val="24"/>
          <w:szCs w:val="24"/>
          <w:lang w:eastAsia="zh-TW"/>
        </w:rPr>
        <w:t xml:space="preserve"> F</w:t>
      </w:r>
      <w:r w:rsidR="00D0639A">
        <w:rPr>
          <w:rFonts w:asciiTheme="majorBidi" w:eastAsia="PMingLiU" w:hAnsiTheme="majorBidi" w:cstheme="majorBidi"/>
          <w:bCs/>
          <w:sz w:val="24"/>
          <w:szCs w:val="24"/>
          <w:lang w:eastAsia="zh-TW"/>
        </w:rPr>
        <w:t>ighting an extended civil war on</w:t>
      </w:r>
      <w:r w:rsidR="00C251CA" w:rsidRPr="00B21B00">
        <w:rPr>
          <w:rFonts w:asciiTheme="majorBidi" w:eastAsia="PMingLiU" w:hAnsiTheme="majorBidi" w:cstheme="majorBidi"/>
          <w:bCs/>
          <w:sz w:val="24"/>
          <w:szCs w:val="24"/>
          <w:lang w:eastAsia="zh-TW"/>
        </w:rPr>
        <w:t xml:space="preserve"> borrowed lands, Chiang’s parasitic Salvation Army therefore became an ever-more-present eyesore and concrete threat to Burma, </w:t>
      </w:r>
      <w:r w:rsidR="00C44DF8" w:rsidRPr="00B21B00">
        <w:rPr>
          <w:rFonts w:asciiTheme="majorBidi" w:eastAsia="PMingLiU" w:hAnsiTheme="majorBidi" w:cstheme="majorBidi"/>
          <w:bCs/>
          <w:sz w:val="24"/>
          <w:szCs w:val="24"/>
          <w:lang w:eastAsia="zh-TW"/>
        </w:rPr>
        <w:t>whose independence</w:t>
      </w:r>
      <w:r w:rsidR="00C251CA" w:rsidRPr="00B21B00">
        <w:rPr>
          <w:rFonts w:asciiTheme="majorBidi" w:eastAsia="PMingLiU" w:hAnsiTheme="majorBidi" w:cstheme="majorBidi"/>
          <w:bCs/>
          <w:sz w:val="24"/>
          <w:szCs w:val="24"/>
          <w:lang w:eastAsia="zh-TW"/>
        </w:rPr>
        <w:t xml:space="preserve"> from Britain</w:t>
      </w:r>
      <w:r w:rsidR="00C44DF8" w:rsidRPr="00B21B00">
        <w:rPr>
          <w:rFonts w:asciiTheme="majorBidi" w:eastAsia="PMingLiU" w:hAnsiTheme="majorBidi" w:cstheme="majorBidi"/>
          <w:bCs/>
          <w:sz w:val="24"/>
          <w:szCs w:val="24"/>
          <w:lang w:eastAsia="zh-TW"/>
        </w:rPr>
        <w:t xml:space="preserve"> was barely two years old and </w:t>
      </w:r>
      <w:r w:rsidR="00D0639A">
        <w:rPr>
          <w:rFonts w:asciiTheme="majorBidi" w:eastAsia="PMingLiU" w:hAnsiTheme="majorBidi" w:cstheme="majorBidi"/>
          <w:bCs/>
          <w:sz w:val="24"/>
          <w:szCs w:val="24"/>
          <w:lang w:eastAsia="zh-TW"/>
        </w:rPr>
        <w:t xml:space="preserve">whose </w:t>
      </w:r>
      <w:r w:rsidR="000D2D5F" w:rsidRPr="00B21B00">
        <w:rPr>
          <w:rFonts w:asciiTheme="majorBidi" w:eastAsia="PMingLiU" w:hAnsiTheme="majorBidi" w:cstheme="majorBidi"/>
          <w:bCs/>
          <w:sz w:val="24"/>
          <w:szCs w:val="24"/>
          <w:lang w:eastAsia="zh-TW"/>
        </w:rPr>
        <w:t>memories of foreign intrusions were still fresh.</w:t>
      </w:r>
      <w:r w:rsidR="00067747" w:rsidRPr="00067747">
        <w:rPr>
          <w:rStyle w:val="FootnoteReference"/>
          <w:rFonts w:asciiTheme="majorBidi" w:eastAsia="PMingLiU" w:hAnsiTheme="majorBidi" w:cstheme="majorBidi"/>
          <w:bCs/>
          <w:sz w:val="24"/>
          <w:szCs w:val="24"/>
          <w:lang w:eastAsia="zh-TW"/>
        </w:rPr>
        <w:t xml:space="preserve"> </w:t>
      </w:r>
      <w:r w:rsidR="00067747">
        <w:rPr>
          <w:rStyle w:val="FootnoteReference"/>
          <w:rFonts w:asciiTheme="majorBidi" w:eastAsia="PMingLiU" w:hAnsiTheme="majorBidi" w:cstheme="majorBidi"/>
          <w:bCs/>
          <w:sz w:val="24"/>
          <w:szCs w:val="24"/>
          <w:lang w:eastAsia="zh-TW"/>
        </w:rPr>
        <w:footnoteReference w:id="29"/>
      </w:r>
      <w:r w:rsidR="000D2D5F" w:rsidRPr="00B21B00">
        <w:rPr>
          <w:rFonts w:asciiTheme="majorBidi" w:eastAsia="PMingLiU" w:hAnsiTheme="majorBidi" w:cstheme="majorBidi"/>
          <w:bCs/>
          <w:sz w:val="24"/>
          <w:szCs w:val="24"/>
          <w:lang w:eastAsia="zh-TW"/>
        </w:rPr>
        <w:t xml:space="preserve"> From 1950 to 1953 the Burmese</w:t>
      </w:r>
      <w:r w:rsidR="00C44DF8" w:rsidRPr="00B21B00">
        <w:rPr>
          <w:rFonts w:asciiTheme="majorBidi" w:eastAsia="PMingLiU" w:hAnsiTheme="majorBidi" w:cstheme="majorBidi"/>
          <w:bCs/>
          <w:sz w:val="24"/>
          <w:szCs w:val="24"/>
          <w:lang w:eastAsia="zh-TW"/>
        </w:rPr>
        <w:t xml:space="preserve"> government had attempted to drive the Salvation Army outside its territories </w:t>
      </w:r>
      <w:r w:rsidR="00AC6423" w:rsidRPr="00B21B00">
        <w:rPr>
          <w:rFonts w:asciiTheme="majorBidi" w:eastAsia="PMingLiU" w:hAnsiTheme="majorBidi" w:cstheme="majorBidi"/>
          <w:bCs/>
          <w:sz w:val="24"/>
          <w:szCs w:val="24"/>
          <w:lang w:eastAsia="zh-TW"/>
        </w:rPr>
        <w:t xml:space="preserve">by force, </w:t>
      </w:r>
      <w:r w:rsidR="000D2D5F" w:rsidRPr="00B21B00">
        <w:rPr>
          <w:rFonts w:asciiTheme="majorBidi" w:eastAsia="PMingLiU" w:hAnsiTheme="majorBidi" w:cstheme="majorBidi"/>
          <w:bCs/>
          <w:sz w:val="24"/>
          <w:szCs w:val="24"/>
          <w:lang w:eastAsia="zh-TW"/>
        </w:rPr>
        <w:t xml:space="preserve">though such military </w:t>
      </w:r>
      <w:r w:rsidR="000418FC" w:rsidRPr="00B21B00">
        <w:rPr>
          <w:rFonts w:asciiTheme="majorBidi" w:eastAsia="PMingLiU" w:hAnsiTheme="majorBidi" w:cstheme="majorBidi"/>
          <w:bCs/>
          <w:sz w:val="24"/>
          <w:szCs w:val="24"/>
          <w:lang w:eastAsia="zh-TW"/>
        </w:rPr>
        <w:t>actions</w:t>
      </w:r>
      <w:r w:rsidR="000D2D5F" w:rsidRPr="00B21B00">
        <w:rPr>
          <w:rFonts w:asciiTheme="majorBidi" w:eastAsia="PMingLiU" w:hAnsiTheme="majorBidi" w:cstheme="majorBidi"/>
          <w:bCs/>
          <w:sz w:val="24"/>
          <w:szCs w:val="24"/>
          <w:lang w:eastAsia="zh-TW"/>
        </w:rPr>
        <w:t xml:space="preserve"> failed tragically </w:t>
      </w:r>
      <w:r w:rsidR="00D0639A">
        <w:rPr>
          <w:rFonts w:asciiTheme="majorBidi" w:eastAsia="PMingLiU" w:hAnsiTheme="majorBidi" w:cstheme="majorBidi"/>
          <w:bCs/>
          <w:sz w:val="24"/>
          <w:szCs w:val="24"/>
          <w:lang w:eastAsia="zh-TW"/>
        </w:rPr>
        <w:t>with two bloody</w:t>
      </w:r>
      <w:r w:rsidR="00B24679" w:rsidRPr="00B21B00">
        <w:rPr>
          <w:rFonts w:asciiTheme="majorBidi" w:eastAsia="PMingLiU" w:hAnsiTheme="majorBidi" w:cstheme="majorBidi"/>
          <w:bCs/>
          <w:sz w:val="24"/>
          <w:szCs w:val="24"/>
          <w:lang w:eastAsia="zh-TW"/>
        </w:rPr>
        <w:t xml:space="preserve"> defeats in May 1950 and March 1953. </w:t>
      </w:r>
      <w:r w:rsidR="0027398D" w:rsidRPr="00B21B00">
        <w:rPr>
          <w:rFonts w:asciiTheme="majorBidi" w:eastAsia="PMingLiU" w:hAnsiTheme="majorBidi" w:cstheme="majorBidi"/>
          <w:bCs/>
          <w:sz w:val="24"/>
          <w:szCs w:val="24"/>
          <w:lang w:eastAsia="zh-TW"/>
        </w:rPr>
        <w:t>Wit</w:t>
      </w:r>
      <w:r w:rsidR="00172E80" w:rsidRPr="00B21B00">
        <w:rPr>
          <w:rFonts w:asciiTheme="majorBidi" w:eastAsia="PMingLiU" w:hAnsiTheme="majorBidi" w:cstheme="majorBidi"/>
          <w:bCs/>
          <w:sz w:val="24"/>
          <w:szCs w:val="24"/>
          <w:lang w:eastAsia="zh-TW"/>
        </w:rPr>
        <w:t>h the support of Rus</w:t>
      </w:r>
      <w:r w:rsidR="000418FC" w:rsidRPr="00B21B00">
        <w:rPr>
          <w:rFonts w:asciiTheme="majorBidi" w:eastAsia="PMingLiU" w:hAnsiTheme="majorBidi" w:cstheme="majorBidi"/>
          <w:bCs/>
          <w:sz w:val="24"/>
          <w:szCs w:val="24"/>
          <w:lang w:eastAsia="zh-TW"/>
        </w:rPr>
        <w:t>sia and the PRC, Burma filed its</w:t>
      </w:r>
      <w:r w:rsidR="00172E80" w:rsidRPr="00B21B00">
        <w:rPr>
          <w:rFonts w:asciiTheme="majorBidi" w:eastAsia="PMingLiU" w:hAnsiTheme="majorBidi" w:cstheme="majorBidi"/>
          <w:bCs/>
          <w:sz w:val="24"/>
          <w:szCs w:val="24"/>
          <w:lang w:eastAsia="zh-TW"/>
        </w:rPr>
        <w:t xml:space="preserve"> first formal com</w:t>
      </w:r>
      <w:r w:rsidR="00617BE8" w:rsidRPr="00B21B00">
        <w:rPr>
          <w:rFonts w:asciiTheme="majorBidi" w:eastAsia="PMingLiU" w:hAnsiTheme="majorBidi" w:cstheme="majorBidi"/>
          <w:bCs/>
          <w:sz w:val="24"/>
          <w:szCs w:val="24"/>
          <w:lang w:eastAsia="zh-TW"/>
        </w:rPr>
        <w:t xml:space="preserve">plaint to the United Nations in </w:t>
      </w:r>
      <w:r w:rsidR="00172E80" w:rsidRPr="00B21B00">
        <w:rPr>
          <w:rFonts w:asciiTheme="majorBidi" w:eastAsia="PMingLiU" w:hAnsiTheme="majorBidi" w:cstheme="majorBidi"/>
          <w:bCs/>
          <w:sz w:val="24"/>
          <w:szCs w:val="24"/>
          <w:lang w:eastAsia="zh-TW"/>
        </w:rPr>
        <w:t>1953, accusing the ROC of illegally encroaching upo</w:t>
      </w:r>
      <w:r w:rsidR="00D0639A">
        <w:rPr>
          <w:rFonts w:asciiTheme="majorBidi" w:eastAsia="PMingLiU" w:hAnsiTheme="majorBidi" w:cstheme="majorBidi"/>
          <w:bCs/>
          <w:sz w:val="24"/>
          <w:szCs w:val="24"/>
          <w:lang w:eastAsia="zh-TW"/>
        </w:rPr>
        <w:t>n Burma’s territory and demanding</w:t>
      </w:r>
      <w:r w:rsidR="00172E80" w:rsidRPr="00B21B00">
        <w:rPr>
          <w:rFonts w:asciiTheme="majorBidi" w:eastAsia="PMingLiU" w:hAnsiTheme="majorBidi" w:cstheme="majorBidi"/>
          <w:bCs/>
          <w:sz w:val="24"/>
          <w:szCs w:val="24"/>
          <w:lang w:eastAsia="zh-TW"/>
        </w:rPr>
        <w:t xml:space="preserve"> the oust of Chiang’s Salvation Army from Burma.</w:t>
      </w:r>
      <w:r w:rsidR="00750DE4">
        <w:rPr>
          <w:rStyle w:val="FootnoteReference"/>
          <w:rFonts w:asciiTheme="majorBidi" w:eastAsia="PMingLiU" w:hAnsiTheme="majorBidi" w:cstheme="majorBidi"/>
          <w:bCs/>
          <w:sz w:val="24"/>
          <w:szCs w:val="24"/>
          <w:lang w:eastAsia="zh-TW"/>
        </w:rPr>
        <w:footnoteReference w:id="30"/>
      </w:r>
      <w:r w:rsidR="00172E80" w:rsidRPr="00B21B00">
        <w:rPr>
          <w:rFonts w:asciiTheme="majorBidi" w:eastAsia="PMingLiU" w:hAnsiTheme="majorBidi" w:cstheme="majorBidi"/>
          <w:bCs/>
          <w:sz w:val="24"/>
          <w:szCs w:val="24"/>
          <w:lang w:eastAsia="zh-TW"/>
        </w:rPr>
        <w:t xml:space="preserve"> </w:t>
      </w:r>
      <w:r w:rsidR="000171E4" w:rsidRPr="00B21B00">
        <w:rPr>
          <w:rFonts w:asciiTheme="majorBidi" w:eastAsia="PMingLiU" w:hAnsiTheme="majorBidi" w:cstheme="majorBidi"/>
          <w:bCs/>
          <w:sz w:val="24"/>
          <w:szCs w:val="24"/>
          <w:lang w:eastAsia="zh-TW"/>
        </w:rPr>
        <w:t>On April 23, 1953</w:t>
      </w:r>
      <w:r w:rsidR="007D0778">
        <w:rPr>
          <w:rFonts w:asciiTheme="majorBidi" w:eastAsia="PMingLiU" w:hAnsiTheme="majorBidi" w:cstheme="majorBidi"/>
          <w:bCs/>
          <w:sz w:val="24"/>
          <w:szCs w:val="24"/>
          <w:lang w:eastAsia="zh-TW"/>
        </w:rPr>
        <w:t>,</w:t>
      </w:r>
      <w:r w:rsidR="000171E4" w:rsidRPr="00B21B00">
        <w:rPr>
          <w:rFonts w:asciiTheme="majorBidi" w:eastAsia="PMingLiU" w:hAnsiTheme="majorBidi" w:cstheme="majorBidi"/>
          <w:bCs/>
          <w:sz w:val="24"/>
          <w:szCs w:val="24"/>
          <w:lang w:eastAsia="zh-TW"/>
        </w:rPr>
        <w:t xml:space="preserve"> the United Nations </w:t>
      </w:r>
      <w:r w:rsidR="00F33B5D" w:rsidRPr="00B21B00">
        <w:rPr>
          <w:rFonts w:asciiTheme="majorBidi" w:eastAsia="PMingLiU" w:hAnsiTheme="majorBidi" w:cstheme="majorBidi"/>
          <w:bCs/>
          <w:sz w:val="24"/>
          <w:szCs w:val="24"/>
          <w:lang w:eastAsia="zh-TW"/>
        </w:rPr>
        <w:t xml:space="preserve">resolved the complaint </w:t>
      </w:r>
      <w:r w:rsidR="000418FC" w:rsidRPr="00B21B00">
        <w:rPr>
          <w:rFonts w:asciiTheme="majorBidi" w:eastAsia="PMingLiU" w:hAnsiTheme="majorBidi" w:cstheme="majorBidi"/>
          <w:bCs/>
          <w:sz w:val="24"/>
          <w:szCs w:val="24"/>
          <w:lang w:eastAsia="zh-TW"/>
        </w:rPr>
        <w:t>at its Seventh A</w:t>
      </w:r>
      <w:r w:rsidR="00963997" w:rsidRPr="00B21B00">
        <w:rPr>
          <w:rFonts w:asciiTheme="majorBidi" w:eastAsia="PMingLiU" w:hAnsiTheme="majorBidi" w:cstheme="majorBidi"/>
          <w:bCs/>
          <w:sz w:val="24"/>
          <w:szCs w:val="24"/>
          <w:lang w:eastAsia="zh-TW"/>
        </w:rPr>
        <w:t xml:space="preserve">ssembly </w:t>
      </w:r>
      <w:r w:rsidR="00F33B5D" w:rsidRPr="00B21B00">
        <w:rPr>
          <w:rFonts w:asciiTheme="majorBidi" w:eastAsia="PMingLiU" w:hAnsiTheme="majorBidi" w:cstheme="majorBidi"/>
          <w:bCs/>
          <w:sz w:val="24"/>
          <w:szCs w:val="24"/>
          <w:lang w:eastAsia="zh-TW"/>
        </w:rPr>
        <w:t xml:space="preserve">by </w:t>
      </w:r>
      <w:r w:rsidR="00617BE8" w:rsidRPr="00B21B00">
        <w:rPr>
          <w:rFonts w:asciiTheme="majorBidi" w:eastAsia="PMingLiU" w:hAnsiTheme="majorBidi" w:cstheme="majorBidi"/>
          <w:bCs/>
          <w:sz w:val="24"/>
          <w:szCs w:val="24"/>
          <w:lang w:eastAsia="zh-TW"/>
        </w:rPr>
        <w:t>de</w:t>
      </w:r>
      <w:r w:rsidR="000418FC" w:rsidRPr="00B21B00">
        <w:rPr>
          <w:rFonts w:asciiTheme="majorBidi" w:eastAsia="PMingLiU" w:hAnsiTheme="majorBidi" w:cstheme="majorBidi"/>
          <w:bCs/>
          <w:sz w:val="24"/>
          <w:szCs w:val="24"/>
          <w:lang w:eastAsia="zh-TW"/>
        </w:rPr>
        <w:t>nouncing</w:t>
      </w:r>
      <w:r w:rsidR="00617BE8" w:rsidRPr="00B21B00">
        <w:rPr>
          <w:rFonts w:asciiTheme="majorBidi" w:eastAsia="PMingLiU" w:hAnsiTheme="majorBidi" w:cstheme="majorBidi"/>
          <w:bCs/>
          <w:sz w:val="24"/>
          <w:szCs w:val="24"/>
          <w:lang w:eastAsia="zh-TW"/>
        </w:rPr>
        <w:t xml:space="preserve"> Chiang’s troops in Burma as an unjustified</w:t>
      </w:r>
      <w:r w:rsidR="00963997" w:rsidRPr="00B21B00">
        <w:rPr>
          <w:rFonts w:asciiTheme="majorBidi" w:eastAsia="PMingLiU" w:hAnsiTheme="majorBidi" w:cstheme="majorBidi"/>
          <w:bCs/>
          <w:sz w:val="24"/>
          <w:szCs w:val="24"/>
          <w:lang w:eastAsia="zh-TW"/>
        </w:rPr>
        <w:t>, extraterritorial</w:t>
      </w:r>
      <w:r w:rsidR="00617BE8" w:rsidRPr="00B21B00">
        <w:rPr>
          <w:rFonts w:asciiTheme="majorBidi" w:eastAsia="PMingLiU" w:hAnsiTheme="majorBidi" w:cstheme="majorBidi"/>
          <w:bCs/>
          <w:sz w:val="24"/>
          <w:szCs w:val="24"/>
          <w:lang w:eastAsia="zh-TW"/>
        </w:rPr>
        <w:t xml:space="preserve"> enclave</w:t>
      </w:r>
      <w:r w:rsidR="00963997" w:rsidRPr="00B21B00">
        <w:rPr>
          <w:rFonts w:asciiTheme="majorBidi" w:eastAsia="PMingLiU" w:hAnsiTheme="majorBidi" w:cstheme="majorBidi"/>
          <w:bCs/>
          <w:sz w:val="24"/>
          <w:szCs w:val="24"/>
          <w:lang w:eastAsia="zh-TW"/>
        </w:rPr>
        <w:t xml:space="preserve"> that “violates the territory and soverei</w:t>
      </w:r>
      <w:r w:rsidR="00D0639A">
        <w:rPr>
          <w:rFonts w:asciiTheme="majorBidi" w:eastAsia="PMingLiU" w:hAnsiTheme="majorBidi" w:cstheme="majorBidi"/>
          <w:bCs/>
          <w:sz w:val="24"/>
          <w:szCs w:val="24"/>
          <w:lang w:eastAsia="zh-TW"/>
        </w:rPr>
        <w:t>gnty of the Union of Burma” and</w:t>
      </w:r>
      <w:r w:rsidR="000418FC" w:rsidRPr="00B21B00">
        <w:rPr>
          <w:rFonts w:asciiTheme="majorBidi" w:eastAsia="PMingLiU" w:hAnsiTheme="majorBidi" w:cstheme="majorBidi"/>
          <w:bCs/>
          <w:sz w:val="24"/>
          <w:szCs w:val="24"/>
          <w:lang w:eastAsia="zh-TW"/>
        </w:rPr>
        <w:t xml:space="preserve"> </w:t>
      </w:r>
      <w:r w:rsidR="00963997" w:rsidRPr="00B21B00">
        <w:rPr>
          <w:rFonts w:asciiTheme="majorBidi" w:eastAsia="PMingLiU" w:hAnsiTheme="majorBidi" w:cstheme="majorBidi"/>
          <w:bCs/>
          <w:sz w:val="24"/>
          <w:szCs w:val="24"/>
          <w:lang w:eastAsia="zh-TW"/>
        </w:rPr>
        <w:t>demanded their “immediate disarmament and withdrawal.”</w:t>
      </w:r>
      <w:r w:rsidR="00963997" w:rsidRPr="00B21B00">
        <w:rPr>
          <w:rStyle w:val="FootnoteReference"/>
          <w:rFonts w:asciiTheme="majorBidi" w:eastAsia="PMingLiU" w:hAnsiTheme="majorBidi" w:cstheme="majorBidi"/>
          <w:bCs/>
          <w:sz w:val="24"/>
          <w:szCs w:val="24"/>
          <w:lang w:eastAsia="zh-TW"/>
        </w:rPr>
        <w:footnoteReference w:id="31"/>
      </w:r>
      <w:r w:rsidR="00963997" w:rsidRPr="00B21B00">
        <w:rPr>
          <w:rFonts w:asciiTheme="majorBidi" w:eastAsia="PMingLiU" w:hAnsiTheme="majorBidi" w:cstheme="majorBidi"/>
          <w:bCs/>
          <w:sz w:val="24"/>
          <w:szCs w:val="24"/>
          <w:lang w:eastAsia="zh-TW"/>
        </w:rPr>
        <w:t xml:space="preserve"> After </w:t>
      </w:r>
      <w:r w:rsidR="007D0778">
        <w:rPr>
          <w:rFonts w:asciiTheme="majorBidi" w:eastAsia="PMingLiU" w:hAnsiTheme="majorBidi" w:cstheme="majorBidi"/>
          <w:bCs/>
          <w:sz w:val="24"/>
          <w:szCs w:val="24"/>
          <w:lang w:eastAsia="zh-TW"/>
        </w:rPr>
        <w:t xml:space="preserve">bartered </w:t>
      </w:r>
      <w:r w:rsidR="00D0639A">
        <w:rPr>
          <w:rFonts w:asciiTheme="majorBidi" w:eastAsia="PMingLiU" w:hAnsiTheme="majorBidi" w:cstheme="majorBidi"/>
          <w:bCs/>
          <w:sz w:val="24"/>
          <w:szCs w:val="24"/>
          <w:lang w:eastAsia="zh-TW"/>
        </w:rPr>
        <w:t>agreements of</w:t>
      </w:r>
      <w:r w:rsidR="00963997" w:rsidRPr="00B21B00">
        <w:rPr>
          <w:rFonts w:asciiTheme="majorBidi" w:eastAsia="PMingLiU" w:hAnsiTheme="majorBidi" w:cstheme="majorBidi"/>
          <w:bCs/>
          <w:sz w:val="24"/>
          <w:szCs w:val="24"/>
          <w:lang w:eastAsia="zh-TW"/>
        </w:rPr>
        <w:t xml:space="preserve"> an </w:t>
      </w:r>
      <w:r w:rsidR="00963997" w:rsidRPr="00B21B00">
        <w:rPr>
          <w:rFonts w:asciiTheme="majorBidi" w:eastAsia="PMingLiU" w:hAnsiTheme="majorBidi" w:cstheme="majorBidi"/>
          <w:bCs/>
          <w:i/>
          <w:iCs/>
          <w:sz w:val="24"/>
          <w:szCs w:val="24"/>
          <w:lang w:eastAsia="zh-TW"/>
        </w:rPr>
        <w:t>ad hoc</w:t>
      </w:r>
      <w:r w:rsidR="00963997" w:rsidRPr="00B21B00">
        <w:rPr>
          <w:rFonts w:asciiTheme="majorBidi" w:eastAsia="PMingLiU" w:hAnsiTheme="majorBidi" w:cstheme="majorBidi"/>
          <w:bCs/>
          <w:sz w:val="24"/>
          <w:szCs w:val="24"/>
          <w:lang w:eastAsia="zh-TW"/>
        </w:rPr>
        <w:t xml:space="preserve"> supervisory committee </w:t>
      </w:r>
      <w:r w:rsidR="001D1559" w:rsidRPr="00B21B00">
        <w:rPr>
          <w:rFonts w:asciiTheme="majorBidi" w:eastAsia="PMingLiU" w:hAnsiTheme="majorBidi" w:cstheme="majorBidi"/>
          <w:bCs/>
          <w:sz w:val="24"/>
          <w:szCs w:val="24"/>
          <w:lang w:eastAsia="zh-TW"/>
        </w:rPr>
        <w:t xml:space="preserve">involving the United States, the </w:t>
      </w:r>
      <w:r w:rsidR="00A17A74" w:rsidRPr="00B21B00">
        <w:rPr>
          <w:rFonts w:asciiTheme="majorBidi" w:eastAsia="PMingLiU" w:hAnsiTheme="majorBidi" w:cstheme="majorBidi"/>
          <w:bCs/>
          <w:sz w:val="24"/>
          <w:szCs w:val="24"/>
          <w:lang w:eastAsia="zh-TW"/>
        </w:rPr>
        <w:t>ROC, Burma, and Thailand in May</w:t>
      </w:r>
      <w:r w:rsidR="001D1559" w:rsidRPr="00B21B00">
        <w:rPr>
          <w:rFonts w:asciiTheme="majorBidi" w:eastAsia="PMingLiU" w:hAnsiTheme="majorBidi" w:cstheme="majorBidi"/>
          <w:bCs/>
          <w:sz w:val="24"/>
          <w:szCs w:val="24"/>
          <w:lang w:eastAsia="zh-TW"/>
        </w:rPr>
        <w:t xml:space="preserve"> 1953, a reluctant Chiang</w:t>
      </w:r>
      <w:r w:rsidR="00A17A74" w:rsidRPr="00B21B00">
        <w:rPr>
          <w:rFonts w:asciiTheme="majorBidi" w:eastAsia="PMingLiU" w:hAnsiTheme="majorBidi" w:cstheme="majorBidi"/>
          <w:bCs/>
          <w:sz w:val="24"/>
          <w:szCs w:val="24"/>
          <w:lang w:eastAsia="zh-TW"/>
        </w:rPr>
        <w:t>—pressed by America—</w:t>
      </w:r>
      <w:r w:rsidR="001D1559" w:rsidRPr="00B21B00">
        <w:rPr>
          <w:rFonts w:asciiTheme="majorBidi" w:eastAsia="PMingLiU" w:hAnsiTheme="majorBidi" w:cstheme="majorBidi"/>
          <w:bCs/>
          <w:sz w:val="24"/>
          <w:szCs w:val="24"/>
          <w:lang w:eastAsia="zh-TW"/>
        </w:rPr>
        <w:t>began</w:t>
      </w:r>
      <w:r w:rsidR="00A17A74" w:rsidRPr="00B21B00">
        <w:rPr>
          <w:rFonts w:asciiTheme="majorBidi" w:eastAsia="PMingLiU" w:hAnsiTheme="majorBidi" w:cstheme="majorBidi"/>
          <w:bCs/>
          <w:sz w:val="24"/>
          <w:szCs w:val="24"/>
          <w:lang w:eastAsia="zh-TW"/>
        </w:rPr>
        <w:t xml:space="preserve"> three massive</w:t>
      </w:r>
      <w:r w:rsidR="001D1559" w:rsidRPr="00B21B00">
        <w:rPr>
          <w:rFonts w:asciiTheme="majorBidi" w:eastAsia="PMingLiU" w:hAnsiTheme="majorBidi" w:cstheme="majorBidi"/>
          <w:bCs/>
          <w:sz w:val="24"/>
          <w:szCs w:val="24"/>
          <w:lang w:eastAsia="zh-TW"/>
        </w:rPr>
        <w:t xml:space="preserve"> wave</w:t>
      </w:r>
      <w:r w:rsidR="00A17A74" w:rsidRPr="00B21B00">
        <w:rPr>
          <w:rFonts w:asciiTheme="majorBidi" w:eastAsia="PMingLiU" w:hAnsiTheme="majorBidi" w:cstheme="majorBidi"/>
          <w:bCs/>
          <w:sz w:val="24"/>
          <w:szCs w:val="24"/>
          <w:lang w:eastAsia="zh-TW"/>
        </w:rPr>
        <w:t>s</w:t>
      </w:r>
      <w:r w:rsidR="001D1559" w:rsidRPr="00B21B00">
        <w:rPr>
          <w:rFonts w:asciiTheme="majorBidi" w:eastAsia="PMingLiU" w:hAnsiTheme="majorBidi" w:cstheme="majorBidi"/>
          <w:bCs/>
          <w:sz w:val="24"/>
          <w:szCs w:val="24"/>
          <w:lang w:eastAsia="zh-TW"/>
        </w:rPr>
        <w:t xml:space="preserve"> of </w:t>
      </w:r>
      <w:r w:rsidR="00A17A74" w:rsidRPr="00B21B00">
        <w:rPr>
          <w:rFonts w:asciiTheme="majorBidi" w:eastAsia="PMingLiU" w:hAnsiTheme="majorBidi" w:cstheme="majorBidi"/>
          <w:bCs/>
          <w:sz w:val="24"/>
          <w:szCs w:val="24"/>
          <w:lang w:eastAsia="zh-TW"/>
        </w:rPr>
        <w:t>military withdrawal from Burma, relocating at least 7,288 KMT soldiers</w:t>
      </w:r>
      <w:r w:rsidR="00443688" w:rsidRPr="00B21B00">
        <w:rPr>
          <w:rStyle w:val="FootnoteReference"/>
          <w:rFonts w:asciiTheme="majorBidi" w:eastAsia="PMingLiU" w:hAnsiTheme="majorBidi" w:cstheme="majorBidi"/>
          <w:bCs/>
          <w:sz w:val="24"/>
          <w:szCs w:val="24"/>
          <w:lang w:eastAsia="zh-TW"/>
        </w:rPr>
        <w:footnoteReference w:id="32"/>
      </w:r>
      <w:r w:rsidR="00A17A74" w:rsidRPr="00B21B00">
        <w:rPr>
          <w:rFonts w:asciiTheme="majorBidi" w:eastAsia="PMingLiU" w:hAnsiTheme="majorBidi" w:cstheme="majorBidi"/>
          <w:bCs/>
          <w:sz w:val="24"/>
          <w:szCs w:val="24"/>
          <w:lang w:eastAsia="zh-TW"/>
        </w:rPr>
        <w:t xml:space="preserve"> to Taiwan and ostensibly disbanding the Salvation </w:t>
      </w:r>
      <w:r w:rsidR="00A17A74" w:rsidRPr="00B21B00">
        <w:rPr>
          <w:rFonts w:asciiTheme="majorBidi" w:eastAsia="PMingLiU" w:hAnsiTheme="majorBidi" w:cstheme="majorBidi"/>
          <w:bCs/>
          <w:sz w:val="24"/>
          <w:szCs w:val="24"/>
          <w:lang w:eastAsia="zh-TW"/>
        </w:rPr>
        <w:lastRenderedPageBreak/>
        <w:t xml:space="preserve">Army in May, 1954. General Li Mi was recalled from Burma and never set foot </w:t>
      </w:r>
      <w:r w:rsidR="00D14FA7" w:rsidRPr="00B21B00">
        <w:rPr>
          <w:rFonts w:asciiTheme="majorBidi" w:eastAsia="PMingLiU" w:hAnsiTheme="majorBidi" w:cstheme="majorBidi"/>
          <w:bCs/>
          <w:sz w:val="24"/>
          <w:szCs w:val="24"/>
          <w:lang w:eastAsia="zh-TW"/>
        </w:rPr>
        <w:t xml:space="preserve">in the Golden Triangle again. </w:t>
      </w:r>
    </w:p>
    <w:p w:rsidR="004B2C82" w:rsidRPr="00B21B00" w:rsidRDefault="00D14FA7" w:rsidP="00B21B00">
      <w:pPr>
        <w:spacing w:line="480" w:lineRule="auto"/>
        <w:rPr>
          <w:rFonts w:asciiTheme="majorBidi" w:eastAsia="PMingLiU" w:hAnsiTheme="majorBidi" w:cstheme="majorBidi"/>
          <w:bCs/>
          <w:sz w:val="24"/>
          <w:szCs w:val="24"/>
          <w:lang w:eastAsia="zh-TW"/>
        </w:rPr>
      </w:pPr>
      <w:r w:rsidRPr="00B21B00">
        <w:rPr>
          <w:rFonts w:asciiTheme="majorBidi" w:eastAsia="PMingLiU" w:hAnsiTheme="majorBidi" w:cstheme="majorBidi"/>
          <w:bCs/>
          <w:sz w:val="24"/>
          <w:szCs w:val="24"/>
        </w:rPr>
        <w:tab/>
      </w:r>
      <w:r w:rsidR="008F0B37" w:rsidRPr="00B21B00">
        <w:rPr>
          <w:rFonts w:asciiTheme="majorBidi" w:eastAsia="PMingLiU" w:hAnsiTheme="majorBidi" w:cstheme="majorBidi"/>
          <w:bCs/>
          <w:sz w:val="24"/>
          <w:szCs w:val="24"/>
        </w:rPr>
        <w:t>At an official/diplomatic level, t</w:t>
      </w:r>
      <w:r w:rsidR="006376C1" w:rsidRPr="00B21B00">
        <w:rPr>
          <w:rFonts w:asciiTheme="majorBidi" w:eastAsia="PMingLiU" w:hAnsiTheme="majorBidi" w:cstheme="majorBidi"/>
          <w:bCs/>
          <w:sz w:val="24"/>
          <w:szCs w:val="24"/>
        </w:rPr>
        <w:t xml:space="preserve">he Republic of China declared </w:t>
      </w:r>
      <w:r w:rsidR="00994777" w:rsidRPr="00B21B00">
        <w:rPr>
          <w:rFonts w:asciiTheme="majorBidi" w:eastAsia="PMingLiU" w:hAnsiTheme="majorBidi" w:cstheme="majorBidi"/>
          <w:bCs/>
          <w:sz w:val="24"/>
          <w:szCs w:val="24"/>
        </w:rPr>
        <w:t xml:space="preserve">to the international community </w:t>
      </w:r>
      <w:r w:rsidR="006376C1" w:rsidRPr="00B21B00">
        <w:rPr>
          <w:rFonts w:asciiTheme="majorBidi" w:eastAsia="PMingLiU" w:hAnsiTheme="majorBidi" w:cstheme="majorBidi"/>
          <w:bCs/>
          <w:sz w:val="24"/>
          <w:szCs w:val="24"/>
        </w:rPr>
        <w:t xml:space="preserve">that it had fulfilled the obligation of military withdrawals </w:t>
      </w:r>
      <w:r w:rsidR="00994777" w:rsidRPr="00B21B00">
        <w:rPr>
          <w:rFonts w:asciiTheme="majorBidi" w:eastAsia="PMingLiU" w:hAnsiTheme="majorBidi" w:cstheme="majorBidi"/>
          <w:bCs/>
          <w:sz w:val="24"/>
          <w:szCs w:val="24"/>
        </w:rPr>
        <w:t xml:space="preserve">by 1953, and that the remaining troops in the Golden Triangle were </w:t>
      </w:r>
      <w:r w:rsidR="00300A6F" w:rsidRPr="00B21B00">
        <w:rPr>
          <w:rFonts w:asciiTheme="majorBidi" w:eastAsia="PMingLiU" w:hAnsiTheme="majorBidi" w:cstheme="majorBidi"/>
          <w:bCs/>
          <w:sz w:val="24"/>
          <w:szCs w:val="24"/>
        </w:rPr>
        <w:t>non-conforming “</w:t>
      </w:r>
      <w:r w:rsidR="00994777" w:rsidRPr="00B21B00">
        <w:rPr>
          <w:rFonts w:asciiTheme="majorBidi" w:eastAsia="PMingLiU" w:hAnsiTheme="majorBidi" w:cstheme="majorBidi"/>
          <w:bCs/>
          <w:sz w:val="24"/>
          <w:szCs w:val="24"/>
        </w:rPr>
        <w:t>rebels</w:t>
      </w:r>
      <w:r w:rsidR="00300A6F" w:rsidRPr="00B21B00">
        <w:rPr>
          <w:rFonts w:asciiTheme="majorBidi" w:eastAsia="PMingLiU" w:hAnsiTheme="majorBidi" w:cstheme="majorBidi"/>
          <w:bCs/>
          <w:sz w:val="24"/>
          <w:szCs w:val="24"/>
        </w:rPr>
        <w:t>”</w:t>
      </w:r>
      <w:r w:rsidR="00994777" w:rsidRPr="00B21B00">
        <w:rPr>
          <w:rFonts w:asciiTheme="majorBidi" w:eastAsia="PMingLiU" w:hAnsiTheme="majorBidi" w:cstheme="majorBidi"/>
          <w:bCs/>
          <w:sz w:val="24"/>
          <w:szCs w:val="24"/>
        </w:rPr>
        <w:t xml:space="preserve"> who refused t</w:t>
      </w:r>
      <w:r w:rsidR="008F0B37" w:rsidRPr="00B21B00">
        <w:rPr>
          <w:rFonts w:asciiTheme="majorBidi" w:eastAsia="PMingLiU" w:hAnsiTheme="majorBidi" w:cstheme="majorBidi"/>
          <w:bCs/>
          <w:sz w:val="24"/>
          <w:szCs w:val="24"/>
        </w:rPr>
        <w:t>o follow</w:t>
      </w:r>
      <w:r w:rsidR="00300A6F" w:rsidRPr="00B21B00">
        <w:rPr>
          <w:rFonts w:asciiTheme="majorBidi" w:eastAsia="PMingLiU" w:hAnsiTheme="majorBidi" w:cstheme="majorBidi"/>
          <w:bCs/>
          <w:sz w:val="24"/>
          <w:szCs w:val="24"/>
        </w:rPr>
        <w:t xml:space="preserve"> the</w:t>
      </w:r>
      <w:r w:rsidR="008F0B37" w:rsidRPr="00B21B00">
        <w:rPr>
          <w:rFonts w:asciiTheme="majorBidi" w:eastAsia="PMingLiU" w:hAnsiTheme="majorBidi" w:cstheme="majorBidi"/>
          <w:bCs/>
          <w:sz w:val="24"/>
          <w:szCs w:val="24"/>
        </w:rPr>
        <w:t xml:space="preserve"> relocation orders issued by Taipei. Since these “rebels” were no longer under the KMT government’s control, Taiwan further declared to revoke</w:t>
      </w:r>
      <w:r w:rsidR="00A00EF5" w:rsidRPr="00B21B00">
        <w:rPr>
          <w:rFonts w:asciiTheme="majorBidi" w:eastAsia="PMingLiU" w:hAnsiTheme="majorBidi" w:cstheme="majorBidi"/>
          <w:bCs/>
          <w:sz w:val="24"/>
          <w:szCs w:val="24"/>
        </w:rPr>
        <w:t xml:space="preserve"> </w:t>
      </w:r>
      <w:r w:rsidR="00D0639A">
        <w:rPr>
          <w:rFonts w:asciiTheme="majorBidi" w:eastAsia="PMingLiU" w:hAnsiTheme="majorBidi" w:cstheme="majorBidi"/>
          <w:bCs/>
          <w:sz w:val="24"/>
          <w:szCs w:val="24"/>
        </w:rPr>
        <w:t>all official recognition</w:t>
      </w:r>
      <w:r w:rsidR="00300A6F" w:rsidRPr="00B21B00">
        <w:rPr>
          <w:rFonts w:asciiTheme="majorBidi" w:eastAsia="PMingLiU" w:hAnsiTheme="majorBidi" w:cstheme="majorBidi"/>
          <w:bCs/>
          <w:sz w:val="24"/>
          <w:szCs w:val="24"/>
        </w:rPr>
        <w:t xml:space="preserve"> of any</w:t>
      </w:r>
      <w:r w:rsidR="008F0B37" w:rsidRPr="00B21B00">
        <w:rPr>
          <w:rFonts w:asciiTheme="majorBidi" w:eastAsia="PMingLiU" w:hAnsiTheme="majorBidi" w:cstheme="majorBidi"/>
          <w:bCs/>
          <w:sz w:val="24"/>
          <w:szCs w:val="24"/>
        </w:rPr>
        <w:t xml:space="preserve"> remaining soldiers in Burma and severed all relations or protections </w:t>
      </w:r>
      <w:r w:rsidR="00B85BE1" w:rsidRPr="00B21B00">
        <w:rPr>
          <w:rFonts w:asciiTheme="majorBidi" w:eastAsia="PMingLiU" w:hAnsiTheme="majorBidi" w:cstheme="majorBidi"/>
          <w:bCs/>
          <w:sz w:val="24"/>
          <w:szCs w:val="24"/>
        </w:rPr>
        <w:t xml:space="preserve">promised </w:t>
      </w:r>
      <w:r w:rsidR="008F0B37" w:rsidRPr="00B21B00">
        <w:rPr>
          <w:rFonts w:asciiTheme="majorBidi" w:eastAsia="PMingLiU" w:hAnsiTheme="majorBidi" w:cstheme="majorBidi"/>
          <w:bCs/>
          <w:sz w:val="24"/>
          <w:szCs w:val="24"/>
        </w:rPr>
        <w:t>to them.</w:t>
      </w:r>
      <w:r w:rsidR="00300A6F" w:rsidRPr="00B21B00">
        <w:rPr>
          <w:rFonts w:asciiTheme="majorBidi" w:eastAsia="PMingLiU" w:hAnsiTheme="majorBidi" w:cstheme="majorBidi"/>
          <w:bCs/>
          <w:sz w:val="24"/>
          <w:szCs w:val="24"/>
          <w:lang w:eastAsia="zh-TW"/>
        </w:rPr>
        <w:t xml:space="preserve"> </w:t>
      </w:r>
      <w:r w:rsidR="00300A6F" w:rsidRPr="00B21B00">
        <w:rPr>
          <w:rFonts w:asciiTheme="majorBidi" w:eastAsia="PMingLiU" w:hAnsiTheme="majorBidi" w:cstheme="majorBidi"/>
          <w:bCs/>
          <w:sz w:val="24"/>
          <w:szCs w:val="24"/>
        </w:rPr>
        <w:t xml:space="preserve">At a more pragmatic level, however, Chiang never gave up his </w:t>
      </w:r>
      <w:r w:rsidR="00300A6F" w:rsidRPr="00B21B00">
        <w:rPr>
          <w:rFonts w:asciiTheme="majorBidi" w:eastAsia="PMingLiU" w:hAnsiTheme="majorBidi" w:cstheme="majorBidi"/>
          <w:bCs/>
          <w:sz w:val="24"/>
          <w:szCs w:val="24"/>
          <w:lang w:eastAsia="zh-TW"/>
        </w:rPr>
        <w:t xml:space="preserve">aggressive </w:t>
      </w:r>
      <w:r w:rsidR="00300A6F" w:rsidRPr="00B21B00">
        <w:rPr>
          <w:rFonts w:asciiTheme="majorBidi" w:eastAsia="PMingLiU" w:hAnsiTheme="majorBidi" w:cstheme="majorBidi"/>
          <w:bCs/>
          <w:sz w:val="24"/>
          <w:szCs w:val="24"/>
        </w:rPr>
        <w:t xml:space="preserve">ambition to reclaim China. </w:t>
      </w:r>
      <w:r w:rsidR="00997F1B" w:rsidRPr="00B21B00">
        <w:rPr>
          <w:rFonts w:asciiTheme="majorBidi" w:eastAsia="PMingLiU" w:hAnsiTheme="majorBidi" w:cstheme="majorBidi"/>
          <w:bCs/>
          <w:sz w:val="24"/>
          <w:szCs w:val="24"/>
        </w:rPr>
        <w:t>In secrecy, he</w:t>
      </w:r>
      <w:r w:rsidR="00300A6F" w:rsidRPr="00B21B00">
        <w:rPr>
          <w:rFonts w:asciiTheme="majorBidi" w:eastAsia="PMingLiU" w:hAnsiTheme="majorBidi" w:cstheme="majorBidi"/>
          <w:bCs/>
          <w:sz w:val="24"/>
          <w:szCs w:val="24"/>
        </w:rPr>
        <w:t xml:space="preserve"> instruct</w:t>
      </w:r>
      <w:r w:rsidR="000D75B6">
        <w:rPr>
          <w:rFonts w:asciiTheme="majorBidi" w:eastAsia="PMingLiU" w:hAnsiTheme="majorBidi" w:cstheme="majorBidi"/>
          <w:bCs/>
          <w:sz w:val="24"/>
          <w:szCs w:val="24"/>
        </w:rPr>
        <w:t>ed General Li to only withdraw</w:t>
      </w:r>
      <w:r w:rsidR="00300A6F" w:rsidRPr="00B21B00">
        <w:rPr>
          <w:rFonts w:asciiTheme="majorBidi" w:eastAsia="PMingLiU" w:hAnsiTheme="majorBidi" w:cstheme="majorBidi"/>
          <w:bCs/>
          <w:sz w:val="24"/>
          <w:szCs w:val="24"/>
        </w:rPr>
        <w:t xml:space="preserve"> secondary personnel to Taiwan</w:t>
      </w:r>
      <w:r w:rsidR="00997F1B" w:rsidRPr="00B21B00">
        <w:rPr>
          <w:rFonts w:asciiTheme="majorBidi" w:eastAsia="PMingLiU" w:hAnsiTheme="majorBidi" w:cstheme="majorBidi"/>
          <w:bCs/>
          <w:sz w:val="24"/>
          <w:szCs w:val="24"/>
        </w:rPr>
        <w:t>, keeping the most trained soldiers and combat squads in Burma for future ambush attacks.</w:t>
      </w:r>
      <w:r w:rsidR="00750DE4">
        <w:rPr>
          <w:rStyle w:val="FootnoteReference"/>
          <w:rFonts w:asciiTheme="majorBidi" w:eastAsia="PMingLiU" w:hAnsiTheme="majorBidi" w:cstheme="majorBidi"/>
          <w:bCs/>
          <w:sz w:val="24"/>
          <w:szCs w:val="24"/>
        </w:rPr>
        <w:footnoteReference w:id="33"/>
      </w:r>
      <w:r w:rsidR="00997F1B" w:rsidRPr="00B21B00">
        <w:rPr>
          <w:rFonts w:asciiTheme="majorBidi" w:eastAsia="PMingLiU" w:hAnsiTheme="majorBidi" w:cstheme="majorBidi"/>
          <w:bCs/>
          <w:sz w:val="24"/>
          <w:szCs w:val="24"/>
        </w:rPr>
        <w:t xml:space="preserve"> Those “non-conforming rebels” that “refused to r</w:t>
      </w:r>
      <w:r w:rsidR="007D0778">
        <w:rPr>
          <w:rFonts w:asciiTheme="majorBidi" w:eastAsia="PMingLiU" w:hAnsiTheme="majorBidi" w:cstheme="majorBidi"/>
          <w:bCs/>
          <w:sz w:val="24"/>
          <w:szCs w:val="24"/>
        </w:rPr>
        <w:t>elocate</w:t>
      </w:r>
      <w:r w:rsidR="00C51EF9" w:rsidRPr="00B21B00">
        <w:rPr>
          <w:rFonts w:asciiTheme="majorBidi" w:eastAsia="PMingLiU" w:hAnsiTheme="majorBidi" w:cstheme="majorBidi"/>
          <w:bCs/>
          <w:sz w:val="24"/>
          <w:szCs w:val="24"/>
        </w:rPr>
        <w:t xml:space="preserve"> to Taiwan” were in fact</w:t>
      </w:r>
      <w:r w:rsidR="00997F1B" w:rsidRPr="00B21B00">
        <w:rPr>
          <w:rFonts w:asciiTheme="majorBidi" w:eastAsia="PMingLiU" w:hAnsiTheme="majorBidi" w:cstheme="majorBidi"/>
          <w:bCs/>
          <w:sz w:val="24"/>
          <w:szCs w:val="24"/>
        </w:rPr>
        <w:t xml:space="preserve"> </w:t>
      </w:r>
      <w:r w:rsidR="00997F1B" w:rsidRPr="007D0778">
        <w:rPr>
          <w:rFonts w:asciiTheme="majorBidi" w:eastAsia="PMingLiU" w:hAnsiTheme="majorBidi" w:cstheme="majorBidi"/>
          <w:bCs/>
          <w:i/>
          <w:sz w:val="24"/>
          <w:szCs w:val="24"/>
        </w:rPr>
        <w:t>ordered to stay</w:t>
      </w:r>
      <w:r w:rsidR="00997F1B" w:rsidRPr="00B21B00">
        <w:rPr>
          <w:rFonts w:asciiTheme="majorBidi" w:eastAsia="PMingLiU" w:hAnsiTheme="majorBidi" w:cstheme="majorBidi"/>
          <w:bCs/>
          <w:sz w:val="24"/>
          <w:szCs w:val="24"/>
        </w:rPr>
        <w:t xml:space="preserve"> where they were, and the offici</w:t>
      </w:r>
      <w:r w:rsidR="000D75B6">
        <w:rPr>
          <w:rFonts w:asciiTheme="majorBidi" w:eastAsia="PMingLiU" w:hAnsiTheme="majorBidi" w:cstheme="majorBidi"/>
          <w:bCs/>
          <w:sz w:val="24"/>
          <w:szCs w:val="24"/>
        </w:rPr>
        <w:t>al narrative of punitive action</w:t>
      </w:r>
      <w:r w:rsidR="00997F1B" w:rsidRPr="00B21B00">
        <w:rPr>
          <w:rFonts w:asciiTheme="majorBidi" w:eastAsia="PMingLiU" w:hAnsiTheme="majorBidi" w:cstheme="majorBidi"/>
          <w:bCs/>
          <w:sz w:val="24"/>
          <w:szCs w:val="24"/>
        </w:rPr>
        <w:t xml:space="preserve"> (revocation of </w:t>
      </w:r>
      <w:r w:rsidR="000D75B6">
        <w:rPr>
          <w:rFonts w:asciiTheme="majorBidi" w:eastAsia="PMingLiU" w:hAnsiTheme="majorBidi" w:cstheme="majorBidi"/>
          <w:bCs/>
          <w:sz w:val="24"/>
          <w:szCs w:val="24"/>
        </w:rPr>
        <w:t>official recognition and protection) was</w:t>
      </w:r>
      <w:r w:rsidR="00C51EF9" w:rsidRPr="00B21B00">
        <w:rPr>
          <w:rFonts w:asciiTheme="majorBidi" w:eastAsia="PMingLiU" w:hAnsiTheme="majorBidi" w:cstheme="majorBidi"/>
          <w:bCs/>
          <w:sz w:val="24"/>
          <w:szCs w:val="24"/>
        </w:rPr>
        <w:t xml:space="preserve"> primarily meant to be smoke and mirrors just</w:t>
      </w:r>
      <w:r w:rsidR="00997F1B" w:rsidRPr="00B21B00">
        <w:rPr>
          <w:rFonts w:asciiTheme="majorBidi" w:eastAsia="PMingLiU" w:hAnsiTheme="majorBidi" w:cstheme="majorBidi"/>
          <w:bCs/>
          <w:sz w:val="24"/>
          <w:szCs w:val="24"/>
        </w:rPr>
        <w:t xml:space="preserve"> to </w:t>
      </w:r>
      <w:r w:rsidR="000D75B6">
        <w:rPr>
          <w:rFonts w:asciiTheme="majorBidi" w:eastAsia="PMingLiU" w:hAnsiTheme="majorBidi" w:cstheme="majorBidi"/>
          <w:bCs/>
          <w:sz w:val="24"/>
          <w:szCs w:val="24"/>
        </w:rPr>
        <w:t>fend off the supervision</w:t>
      </w:r>
      <w:r w:rsidR="00C51EF9" w:rsidRPr="00B21B00">
        <w:rPr>
          <w:rFonts w:asciiTheme="majorBidi" w:eastAsia="PMingLiU" w:hAnsiTheme="majorBidi" w:cstheme="majorBidi"/>
          <w:bCs/>
          <w:sz w:val="24"/>
          <w:szCs w:val="24"/>
        </w:rPr>
        <w:t xml:space="preserve"> of the UN and to justify the continuous</w:t>
      </w:r>
      <w:r w:rsidR="00997F1B" w:rsidRPr="00B21B00">
        <w:rPr>
          <w:rFonts w:asciiTheme="majorBidi" w:eastAsia="PMingLiU" w:hAnsiTheme="majorBidi" w:cstheme="majorBidi"/>
          <w:bCs/>
          <w:sz w:val="24"/>
          <w:szCs w:val="24"/>
        </w:rPr>
        <w:t xml:space="preserve"> presence</w:t>
      </w:r>
      <w:r w:rsidR="00C51EF9" w:rsidRPr="00B21B00">
        <w:rPr>
          <w:rFonts w:asciiTheme="majorBidi" w:eastAsia="PMingLiU" w:hAnsiTheme="majorBidi" w:cstheme="majorBidi"/>
          <w:bCs/>
          <w:sz w:val="24"/>
          <w:szCs w:val="24"/>
        </w:rPr>
        <w:t xml:space="preserve"> of KMT troops in Burma.</w:t>
      </w:r>
      <w:r w:rsidR="00997F1B" w:rsidRPr="00B21B00">
        <w:rPr>
          <w:rFonts w:asciiTheme="majorBidi" w:eastAsia="PMingLiU" w:hAnsiTheme="majorBidi" w:cstheme="majorBidi"/>
          <w:bCs/>
          <w:sz w:val="24"/>
          <w:szCs w:val="24"/>
        </w:rPr>
        <w:t xml:space="preserve"> </w:t>
      </w:r>
      <w:r w:rsidR="00242FFF" w:rsidRPr="00B21B00">
        <w:rPr>
          <w:rFonts w:asciiTheme="majorBidi" w:eastAsia="PMingLiU" w:hAnsiTheme="majorBidi" w:cstheme="majorBidi"/>
          <w:bCs/>
          <w:sz w:val="24"/>
          <w:szCs w:val="24"/>
        </w:rPr>
        <w:t>Even a</w:t>
      </w:r>
      <w:r w:rsidR="00C97D30" w:rsidRPr="00B21B00">
        <w:rPr>
          <w:rFonts w:asciiTheme="majorBidi" w:eastAsia="PMingLiU" w:hAnsiTheme="majorBidi" w:cstheme="majorBidi"/>
          <w:bCs/>
          <w:sz w:val="24"/>
          <w:szCs w:val="24"/>
        </w:rPr>
        <w:t xml:space="preserve">mong those </w:t>
      </w:r>
      <w:r w:rsidR="000D75B6">
        <w:rPr>
          <w:rFonts w:asciiTheme="majorBidi" w:eastAsia="PMingLiU" w:hAnsiTheme="majorBidi" w:cstheme="majorBidi"/>
          <w:bCs/>
          <w:sz w:val="24"/>
          <w:szCs w:val="24"/>
        </w:rPr>
        <w:t xml:space="preserve">soldiers </w:t>
      </w:r>
      <w:r w:rsidR="00C51EF9" w:rsidRPr="00B21B00">
        <w:rPr>
          <w:rFonts w:asciiTheme="majorBidi" w:eastAsia="PMingLiU" w:hAnsiTheme="majorBidi" w:cstheme="majorBidi"/>
          <w:bCs/>
          <w:sz w:val="24"/>
          <w:szCs w:val="24"/>
        </w:rPr>
        <w:t>who did “withdraw” to Taiwa</w:t>
      </w:r>
      <w:r w:rsidR="00A70F8E" w:rsidRPr="00B21B00">
        <w:rPr>
          <w:rFonts w:asciiTheme="majorBidi" w:eastAsia="PMingLiU" w:hAnsiTheme="majorBidi" w:cstheme="majorBidi"/>
          <w:bCs/>
          <w:sz w:val="24"/>
          <w:szCs w:val="24"/>
        </w:rPr>
        <w:t>n from Burma, many of them were</w:t>
      </w:r>
      <w:r w:rsidR="00C51EF9" w:rsidRPr="00B21B00">
        <w:rPr>
          <w:rFonts w:asciiTheme="majorBidi" w:eastAsia="PMingLiU" w:hAnsiTheme="majorBidi" w:cstheme="majorBidi"/>
          <w:bCs/>
          <w:sz w:val="24"/>
          <w:szCs w:val="24"/>
        </w:rPr>
        <w:t xml:space="preserve"> </w:t>
      </w:r>
      <w:r w:rsidR="00A70F8E" w:rsidRPr="00B21B00">
        <w:rPr>
          <w:rFonts w:asciiTheme="majorBidi" w:eastAsia="PMingLiU" w:hAnsiTheme="majorBidi" w:cstheme="majorBidi"/>
          <w:bCs/>
          <w:sz w:val="24"/>
          <w:szCs w:val="24"/>
          <w:lang w:eastAsia="zh-TW"/>
        </w:rPr>
        <w:t xml:space="preserve">actually </w:t>
      </w:r>
      <w:r w:rsidR="00C51EF9" w:rsidRPr="00B21B00">
        <w:rPr>
          <w:rFonts w:asciiTheme="majorBidi" w:eastAsia="PMingLiU" w:hAnsiTheme="majorBidi" w:cstheme="majorBidi"/>
          <w:bCs/>
          <w:sz w:val="24"/>
          <w:szCs w:val="24"/>
        </w:rPr>
        <w:t xml:space="preserve">local Burmese </w:t>
      </w:r>
      <w:r w:rsidR="00242FFF" w:rsidRPr="00B21B00">
        <w:rPr>
          <w:rFonts w:asciiTheme="majorBidi" w:eastAsia="PMingLiU" w:hAnsiTheme="majorBidi" w:cstheme="majorBidi"/>
          <w:bCs/>
          <w:sz w:val="24"/>
          <w:szCs w:val="24"/>
        </w:rPr>
        <w:t>aboriginals</w:t>
      </w:r>
      <w:r w:rsidR="00A70F8E" w:rsidRPr="00B21B00">
        <w:rPr>
          <w:rFonts w:asciiTheme="majorBidi" w:eastAsia="PMingLiU" w:hAnsiTheme="majorBidi" w:cstheme="majorBidi"/>
          <w:bCs/>
          <w:sz w:val="24"/>
          <w:szCs w:val="24"/>
          <w:lang w:eastAsia="zh-TW"/>
        </w:rPr>
        <w:t>—hired by General Li—</w:t>
      </w:r>
      <w:r w:rsidR="00242FFF" w:rsidRPr="00B21B00">
        <w:rPr>
          <w:rFonts w:asciiTheme="majorBidi" w:eastAsia="PMingLiU" w:hAnsiTheme="majorBidi" w:cstheme="majorBidi"/>
          <w:bCs/>
          <w:sz w:val="24"/>
          <w:szCs w:val="24"/>
        </w:rPr>
        <w:t>donning the Salv</w:t>
      </w:r>
      <w:r w:rsidR="000D75B6">
        <w:rPr>
          <w:rFonts w:asciiTheme="majorBidi" w:eastAsia="PMingLiU" w:hAnsiTheme="majorBidi" w:cstheme="majorBidi"/>
          <w:bCs/>
          <w:sz w:val="24"/>
          <w:szCs w:val="24"/>
        </w:rPr>
        <w:t>ation Army’s uniforms and learning</w:t>
      </w:r>
      <w:r w:rsidR="00242FFF" w:rsidRPr="00B21B00">
        <w:rPr>
          <w:rFonts w:asciiTheme="majorBidi" w:eastAsia="PMingLiU" w:hAnsiTheme="majorBidi" w:cstheme="majorBidi"/>
          <w:bCs/>
          <w:sz w:val="24"/>
          <w:szCs w:val="24"/>
        </w:rPr>
        <w:t xml:space="preserve"> just enough spoken Chinese to pass the supervisory committee’s interview.</w:t>
      </w:r>
      <w:r w:rsidR="00242FFF" w:rsidRPr="00B21B00">
        <w:rPr>
          <w:rStyle w:val="FootnoteReference"/>
          <w:rFonts w:asciiTheme="majorBidi" w:eastAsia="PMingLiU" w:hAnsiTheme="majorBidi" w:cstheme="majorBidi"/>
          <w:bCs/>
          <w:sz w:val="24"/>
          <w:szCs w:val="24"/>
        </w:rPr>
        <w:footnoteReference w:id="34"/>
      </w:r>
      <w:r w:rsidR="00242FFF" w:rsidRPr="00B21B00">
        <w:rPr>
          <w:rFonts w:asciiTheme="majorBidi" w:eastAsia="PMingLiU" w:hAnsiTheme="majorBidi" w:cstheme="majorBidi"/>
          <w:bCs/>
          <w:sz w:val="24"/>
          <w:szCs w:val="24"/>
        </w:rPr>
        <w:t xml:space="preserve"> </w:t>
      </w:r>
      <w:r w:rsidR="00C97D30" w:rsidRPr="00B21B00">
        <w:rPr>
          <w:rFonts w:asciiTheme="majorBidi" w:eastAsia="PMingLiU" w:hAnsiTheme="majorBidi" w:cstheme="majorBidi"/>
          <w:bCs/>
          <w:sz w:val="24"/>
          <w:szCs w:val="24"/>
        </w:rPr>
        <w:t>Precisely how many of these “fak</w:t>
      </w:r>
      <w:r w:rsidR="00A70F8E" w:rsidRPr="00B21B00">
        <w:rPr>
          <w:rFonts w:asciiTheme="majorBidi" w:eastAsia="PMingLiU" w:hAnsiTheme="majorBidi" w:cstheme="majorBidi"/>
          <w:bCs/>
          <w:sz w:val="24"/>
          <w:szCs w:val="24"/>
        </w:rPr>
        <w:t>e” repatriates—rather than bona</w:t>
      </w:r>
      <w:r w:rsidR="00A70F8E" w:rsidRPr="00B21B00">
        <w:rPr>
          <w:rFonts w:asciiTheme="majorBidi" w:eastAsia="PMingLiU" w:hAnsiTheme="majorBidi" w:cstheme="majorBidi"/>
          <w:bCs/>
          <w:sz w:val="24"/>
          <w:szCs w:val="24"/>
          <w:lang w:eastAsia="zh-TW"/>
        </w:rPr>
        <w:t>-</w:t>
      </w:r>
      <w:r w:rsidR="00C97D30" w:rsidRPr="00B21B00">
        <w:rPr>
          <w:rFonts w:asciiTheme="majorBidi" w:eastAsia="PMingLiU" w:hAnsiTheme="majorBidi" w:cstheme="majorBidi"/>
          <w:bCs/>
          <w:sz w:val="24"/>
          <w:szCs w:val="24"/>
        </w:rPr>
        <w:t xml:space="preserve">fide KMT soldiers—were packed and sent to Taiwan is unknown, and so is the actual headcount of Chiang’s </w:t>
      </w:r>
      <w:r w:rsidR="00073593" w:rsidRPr="00B21B00">
        <w:rPr>
          <w:rFonts w:asciiTheme="majorBidi" w:eastAsia="PMingLiU" w:hAnsiTheme="majorBidi" w:cstheme="majorBidi"/>
          <w:bCs/>
          <w:sz w:val="24"/>
          <w:szCs w:val="24"/>
        </w:rPr>
        <w:t xml:space="preserve">now </w:t>
      </w:r>
      <w:r w:rsidR="00C97D30" w:rsidRPr="00B21B00">
        <w:rPr>
          <w:rFonts w:asciiTheme="majorBidi" w:eastAsia="PMingLiU" w:hAnsiTheme="majorBidi" w:cstheme="majorBidi"/>
          <w:bCs/>
          <w:sz w:val="24"/>
          <w:szCs w:val="24"/>
        </w:rPr>
        <w:t>“unoff</w:t>
      </w:r>
      <w:r w:rsidR="000D75B6">
        <w:rPr>
          <w:rFonts w:asciiTheme="majorBidi" w:eastAsia="PMingLiU" w:hAnsiTheme="majorBidi" w:cstheme="majorBidi"/>
          <w:bCs/>
          <w:sz w:val="24"/>
          <w:szCs w:val="24"/>
        </w:rPr>
        <w:t>icial” Salvation Army that continued to encamp</w:t>
      </w:r>
      <w:r w:rsidR="00C97D30" w:rsidRPr="00B21B00">
        <w:rPr>
          <w:rFonts w:asciiTheme="majorBidi" w:eastAsia="PMingLiU" w:hAnsiTheme="majorBidi" w:cstheme="majorBidi"/>
          <w:bCs/>
          <w:sz w:val="24"/>
          <w:szCs w:val="24"/>
        </w:rPr>
        <w:t xml:space="preserve"> in the Golden Triangle after 1954. </w:t>
      </w:r>
      <w:r w:rsidR="00420351" w:rsidRPr="00B21B00">
        <w:rPr>
          <w:rFonts w:asciiTheme="majorBidi" w:eastAsia="PMingLiU" w:hAnsiTheme="majorBidi" w:cstheme="majorBidi"/>
          <w:bCs/>
          <w:sz w:val="24"/>
          <w:szCs w:val="24"/>
        </w:rPr>
        <w:t>In July</w:t>
      </w:r>
      <w:r w:rsidR="00B05ECF">
        <w:rPr>
          <w:rFonts w:asciiTheme="majorBidi" w:eastAsia="PMingLiU" w:hAnsiTheme="majorBidi" w:cstheme="majorBidi"/>
          <w:bCs/>
          <w:sz w:val="24"/>
          <w:szCs w:val="24"/>
        </w:rPr>
        <w:t>,</w:t>
      </w:r>
      <w:r w:rsidR="00420351" w:rsidRPr="00B21B00">
        <w:rPr>
          <w:rFonts w:asciiTheme="majorBidi" w:eastAsia="PMingLiU" w:hAnsiTheme="majorBidi" w:cstheme="majorBidi"/>
          <w:bCs/>
          <w:sz w:val="24"/>
          <w:szCs w:val="24"/>
        </w:rPr>
        <w:t xml:space="preserve"> 1954, Chiang secretly sent in General Liu Yuen-ling to re-</w:t>
      </w:r>
      <w:r w:rsidR="00420351" w:rsidRPr="00B21B00">
        <w:rPr>
          <w:rFonts w:asciiTheme="majorBidi" w:eastAsia="PMingLiU" w:hAnsiTheme="majorBidi" w:cstheme="majorBidi"/>
          <w:bCs/>
          <w:sz w:val="24"/>
          <w:szCs w:val="24"/>
        </w:rPr>
        <w:lastRenderedPageBreak/>
        <w:t>ban</w:t>
      </w:r>
      <w:r w:rsidR="006069D0">
        <w:rPr>
          <w:rFonts w:asciiTheme="majorBidi" w:eastAsia="PMingLiU" w:hAnsiTheme="majorBidi" w:cstheme="majorBidi"/>
          <w:bCs/>
          <w:sz w:val="24"/>
          <w:szCs w:val="24"/>
        </w:rPr>
        <w:t>d the remaining armies in Burma and to continue military attacks against</w:t>
      </w:r>
      <w:r w:rsidR="00420351" w:rsidRPr="00B21B00">
        <w:rPr>
          <w:rFonts w:asciiTheme="majorBidi" w:eastAsia="PMingLiU" w:hAnsiTheme="majorBidi" w:cstheme="majorBidi"/>
          <w:bCs/>
          <w:sz w:val="24"/>
          <w:szCs w:val="24"/>
        </w:rPr>
        <w:t xml:space="preserve"> </w:t>
      </w:r>
      <w:r w:rsidR="006069D0">
        <w:rPr>
          <w:rFonts w:asciiTheme="majorBidi" w:eastAsia="PMingLiU" w:hAnsiTheme="majorBidi" w:cstheme="majorBidi"/>
          <w:bCs/>
          <w:sz w:val="24"/>
          <w:szCs w:val="24"/>
        </w:rPr>
        <w:t xml:space="preserve">China’s </w:t>
      </w:r>
      <w:r w:rsidR="00420351" w:rsidRPr="00B21B00">
        <w:rPr>
          <w:rFonts w:asciiTheme="majorBidi" w:eastAsia="PMingLiU" w:hAnsiTheme="majorBidi" w:cstheme="majorBidi"/>
          <w:bCs/>
          <w:sz w:val="24"/>
          <w:szCs w:val="24"/>
        </w:rPr>
        <w:t>communist troops</w:t>
      </w:r>
      <w:r w:rsidR="006069D0">
        <w:rPr>
          <w:rFonts w:asciiTheme="majorBidi" w:eastAsia="PMingLiU" w:hAnsiTheme="majorBidi" w:cstheme="majorBidi"/>
          <w:bCs/>
          <w:sz w:val="24"/>
          <w:szCs w:val="24"/>
        </w:rPr>
        <w:t>.</w:t>
      </w:r>
      <w:r w:rsidR="00F73DA7">
        <w:rPr>
          <w:rStyle w:val="FootnoteReference"/>
          <w:rFonts w:asciiTheme="majorBidi" w:eastAsia="PMingLiU" w:hAnsiTheme="majorBidi" w:cstheme="majorBidi"/>
          <w:bCs/>
          <w:sz w:val="24"/>
          <w:szCs w:val="24"/>
        </w:rPr>
        <w:footnoteReference w:id="35"/>
      </w:r>
      <w:r w:rsidR="006069D0">
        <w:rPr>
          <w:rFonts w:asciiTheme="majorBidi" w:eastAsia="PMingLiU" w:hAnsiTheme="majorBidi" w:cstheme="majorBidi"/>
          <w:bCs/>
          <w:sz w:val="24"/>
          <w:szCs w:val="24"/>
        </w:rPr>
        <w:t xml:space="preserve"> Their battlefields spread across</w:t>
      </w:r>
      <w:r w:rsidR="000D75B6">
        <w:rPr>
          <w:rFonts w:asciiTheme="majorBidi" w:eastAsia="PMingLiU" w:hAnsiTheme="majorBidi" w:cstheme="majorBidi"/>
          <w:bCs/>
          <w:sz w:val="24"/>
          <w:szCs w:val="24"/>
        </w:rPr>
        <w:t xml:space="preserve"> mountainous jungles throughout</w:t>
      </w:r>
      <w:r w:rsidR="00547308" w:rsidRPr="00B21B00">
        <w:rPr>
          <w:rFonts w:asciiTheme="majorBidi" w:eastAsia="PMingLiU" w:hAnsiTheme="majorBidi" w:cstheme="majorBidi"/>
          <w:bCs/>
          <w:sz w:val="24"/>
          <w:szCs w:val="24"/>
        </w:rPr>
        <w:t xml:space="preserve"> Burma, Thailand, and Laos, </w:t>
      </w:r>
      <w:r w:rsidR="000D75B6">
        <w:rPr>
          <w:rFonts w:asciiTheme="majorBidi" w:eastAsia="PMingLiU" w:hAnsiTheme="majorBidi" w:cstheme="majorBidi"/>
          <w:bCs/>
          <w:sz w:val="24"/>
          <w:szCs w:val="24"/>
        </w:rPr>
        <w:t>wherein Liu recruited</w:t>
      </w:r>
      <w:r w:rsidR="00547308" w:rsidRPr="00B21B00">
        <w:rPr>
          <w:rFonts w:asciiTheme="majorBidi" w:eastAsia="PMingLiU" w:hAnsiTheme="majorBidi" w:cstheme="majorBidi"/>
          <w:bCs/>
          <w:sz w:val="24"/>
          <w:szCs w:val="24"/>
        </w:rPr>
        <w:t xml:space="preserve"> along the path local </w:t>
      </w:r>
      <w:r w:rsidR="006069D0">
        <w:rPr>
          <w:rFonts w:asciiTheme="majorBidi" w:eastAsia="PMingLiU" w:hAnsiTheme="majorBidi" w:cstheme="majorBidi"/>
          <w:bCs/>
          <w:sz w:val="24"/>
          <w:szCs w:val="24"/>
        </w:rPr>
        <w:t xml:space="preserve">Chinese </w:t>
      </w:r>
      <w:r w:rsidR="00547308" w:rsidRPr="00B21B00">
        <w:rPr>
          <w:rFonts w:asciiTheme="majorBidi" w:eastAsia="PMingLiU" w:hAnsiTheme="majorBidi" w:cstheme="majorBidi"/>
          <w:bCs/>
          <w:sz w:val="24"/>
          <w:szCs w:val="24"/>
        </w:rPr>
        <w:t>dissidents famished by the PRC’s radical socio-economic campaigns</w:t>
      </w:r>
      <w:r w:rsidR="00A70F8E" w:rsidRPr="00B21B00">
        <w:rPr>
          <w:rFonts w:asciiTheme="majorBidi" w:eastAsia="PMingLiU" w:hAnsiTheme="majorBidi" w:cstheme="majorBidi"/>
          <w:bCs/>
          <w:sz w:val="24"/>
          <w:szCs w:val="24"/>
          <w:lang w:eastAsia="zh-TW"/>
        </w:rPr>
        <w:t xml:space="preserve"> and</w:t>
      </w:r>
      <w:r w:rsidR="00547308" w:rsidRPr="00B21B00">
        <w:rPr>
          <w:rFonts w:asciiTheme="majorBidi" w:eastAsia="PMingLiU" w:hAnsiTheme="majorBidi" w:cstheme="majorBidi"/>
          <w:bCs/>
          <w:sz w:val="24"/>
          <w:szCs w:val="24"/>
        </w:rPr>
        <w:t xml:space="preserve"> </w:t>
      </w:r>
      <w:r w:rsidR="007E2C93" w:rsidRPr="00B21B00">
        <w:rPr>
          <w:rFonts w:asciiTheme="majorBidi" w:eastAsia="PMingLiU" w:hAnsiTheme="majorBidi" w:cstheme="majorBidi"/>
          <w:bCs/>
          <w:sz w:val="24"/>
          <w:szCs w:val="24"/>
        </w:rPr>
        <w:t>miscalculated agrarian projects</w:t>
      </w:r>
      <w:r w:rsidR="006069D0">
        <w:rPr>
          <w:rFonts w:asciiTheme="majorBidi" w:eastAsia="PMingLiU" w:hAnsiTheme="majorBidi" w:cstheme="majorBidi"/>
          <w:bCs/>
          <w:sz w:val="24"/>
          <w:szCs w:val="24"/>
        </w:rPr>
        <w:t xml:space="preserve"> during this period</w:t>
      </w:r>
      <w:r w:rsidR="00547308" w:rsidRPr="00B21B00">
        <w:rPr>
          <w:rFonts w:asciiTheme="majorBidi" w:eastAsia="PMingLiU" w:hAnsiTheme="majorBidi" w:cstheme="majorBidi"/>
          <w:bCs/>
          <w:sz w:val="24"/>
          <w:szCs w:val="24"/>
        </w:rPr>
        <w:t>.</w:t>
      </w:r>
      <w:r w:rsidR="007E2C93" w:rsidRPr="00B21B00">
        <w:rPr>
          <w:rStyle w:val="FootnoteReference"/>
          <w:rFonts w:asciiTheme="majorBidi" w:eastAsia="PMingLiU" w:hAnsiTheme="majorBidi" w:cstheme="majorBidi"/>
          <w:bCs/>
          <w:sz w:val="24"/>
          <w:szCs w:val="24"/>
        </w:rPr>
        <w:footnoteReference w:id="36"/>
      </w:r>
      <w:r w:rsidR="00420351" w:rsidRPr="00B21B00">
        <w:rPr>
          <w:rFonts w:asciiTheme="majorBidi" w:eastAsia="PMingLiU" w:hAnsiTheme="majorBidi" w:cstheme="majorBidi"/>
          <w:bCs/>
          <w:sz w:val="24"/>
          <w:szCs w:val="24"/>
        </w:rPr>
        <w:t xml:space="preserve"> Faced with the chronic presence </w:t>
      </w:r>
      <w:r w:rsidR="00547308" w:rsidRPr="00B21B00">
        <w:rPr>
          <w:rFonts w:asciiTheme="majorBidi" w:eastAsia="PMingLiU" w:hAnsiTheme="majorBidi" w:cstheme="majorBidi"/>
          <w:bCs/>
          <w:sz w:val="24"/>
          <w:szCs w:val="24"/>
        </w:rPr>
        <w:t xml:space="preserve">of Chiang’s military assaults in both Yunnan and </w:t>
      </w:r>
      <w:proofErr w:type="spellStart"/>
      <w:r w:rsidR="006069D0">
        <w:rPr>
          <w:rFonts w:asciiTheme="majorBidi" w:eastAsia="PMingLiU" w:hAnsiTheme="majorBidi" w:cstheme="majorBidi"/>
          <w:bCs/>
          <w:sz w:val="24"/>
          <w:szCs w:val="24"/>
        </w:rPr>
        <w:t>Monghsant</w:t>
      </w:r>
      <w:proofErr w:type="spellEnd"/>
      <w:r w:rsidR="00547308" w:rsidRPr="00B21B00">
        <w:rPr>
          <w:rFonts w:asciiTheme="majorBidi" w:eastAsia="PMingLiU" w:hAnsiTheme="majorBidi" w:cstheme="majorBidi"/>
          <w:bCs/>
          <w:sz w:val="24"/>
          <w:szCs w:val="24"/>
        </w:rPr>
        <w:t>, the PRC and Burma collaborated in</w:t>
      </w:r>
      <w:r w:rsidR="007E2C93" w:rsidRPr="00B21B00">
        <w:rPr>
          <w:rFonts w:asciiTheme="majorBidi" w:eastAsia="PMingLiU" w:hAnsiTheme="majorBidi" w:cstheme="majorBidi"/>
          <w:bCs/>
          <w:sz w:val="24"/>
          <w:szCs w:val="24"/>
        </w:rPr>
        <w:t xml:space="preserve"> November, 1960</w:t>
      </w:r>
      <w:r w:rsidR="006069D0">
        <w:rPr>
          <w:rFonts w:asciiTheme="majorBidi" w:eastAsia="PMingLiU" w:hAnsiTheme="majorBidi" w:cstheme="majorBidi"/>
          <w:bCs/>
          <w:sz w:val="24"/>
          <w:szCs w:val="24"/>
        </w:rPr>
        <w:t>,</w:t>
      </w:r>
      <w:r w:rsidR="007E2C93" w:rsidRPr="00B21B00">
        <w:rPr>
          <w:rFonts w:asciiTheme="majorBidi" w:eastAsia="PMingLiU" w:hAnsiTheme="majorBidi" w:cstheme="majorBidi"/>
          <w:bCs/>
          <w:sz w:val="24"/>
          <w:szCs w:val="24"/>
        </w:rPr>
        <w:t xml:space="preserve"> to stage a</w:t>
      </w:r>
      <w:r w:rsidR="00547308" w:rsidRPr="00B21B00">
        <w:rPr>
          <w:rFonts w:asciiTheme="majorBidi" w:eastAsia="PMingLiU" w:hAnsiTheme="majorBidi" w:cstheme="majorBidi"/>
          <w:bCs/>
          <w:sz w:val="24"/>
          <w:szCs w:val="24"/>
        </w:rPr>
        <w:t xml:space="preserve"> </w:t>
      </w:r>
      <w:r w:rsidR="007E2C93" w:rsidRPr="00B21B00">
        <w:rPr>
          <w:rFonts w:asciiTheme="majorBidi" w:eastAsia="PMingLiU" w:hAnsiTheme="majorBidi" w:cstheme="majorBidi"/>
          <w:bCs/>
          <w:sz w:val="24"/>
          <w:szCs w:val="24"/>
        </w:rPr>
        <w:t xml:space="preserve">fusillade of </w:t>
      </w:r>
      <w:r w:rsidR="00547308" w:rsidRPr="00B21B00">
        <w:rPr>
          <w:rFonts w:asciiTheme="majorBidi" w:eastAsia="PMingLiU" w:hAnsiTheme="majorBidi" w:cstheme="majorBidi"/>
          <w:bCs/>
          <w:sz w:val="24"/>
          <w:szCs w:val="24"/>
        </w:rPr>
        <w:t xml:space="preserve">fierce </w:t>
      </w:r>
      <w:r w:rsidR="007E2C93" w:rsidRPr="00B21B00">
        <w:rPr>
          <w:rFonts w:asciiTheme="majorBidi" w:eastAsia="PMingLiU" w:hAnsiTheme="majorBidi" w:cstheme="majorBidi"/>
          <w:bCs/>
          <w:sz w:val="24"/>
          <w:szCs w:val="24"/>
        </w:rPr>
        <w:t xml:space="preserve">and massive </w:t>
      </w:r>
      <w:r w:rsidR="00547308" w:rsidRPr="00B21B00">
        <w:rPr>
          <w:rFonts w:asciiTheme="majorBidi" w:eastAsia="PMingLiU" w:hAnsiTheme="majorBidi" w:cstheme="majorBidi"/>
          <w:bCs/>
          <w:sz w:val="24"/>
          <w:szCs w:val="24"/>
        </w:rPr>
        <w:t>armed attacks against the Sal</w:t>
      </w:r>
      <w:r w:rsidR="007E2C93" w:rsidRPr="00B21B00">
        <w:rPr>
          <w:rFonts w:asciiTheme="majorBidi" w:eastAsia="PMingLiU" w:hAnsiTheme="majorBidi" w:cstheme="majorBidi"/>
          <w:bCs/>
          <w:sz w:val="24"/>
          <w:szCs w:val="24"/>
        </w:rPr>
        <w:t xml:space="preserve">vation Army, </w:t>
      </w:r>
      <w:r w:rsidR="006069D0">
        <w:rPr>
          <w:rFonts w:asciiTheme="majorBidi" w:eastAsia="PMingLiU" w:hAnsiTheme="majorBidi" w:cstheme="majorBidi"/>
          <w:bCs/>
          <w:sz w:val="24"/>
          <w:szCs w:val="24"/>
        </w:rPr>
        <w:t>whose regiments</w:t>
      </w:r>
      <w:r w:rsidR="007E2C93" w:rsidRPr="00B21B00">
        <w:rPr>
          <w:rFonts w:asciiTheme="majorBidi" w:eastAsia="PMingLiU" w:hAnsiTheme="majorBidi" w:cstheme="majorBidi"/>
          <w:bCs/>
          <w:sz w:val="24"/>
          <w:szCs w:val="24"/>
        </w:rPr>
        <w:t xml:space="preserve"> eventually abandoned their camps </w:t>
      </w:r>
      <w:r w:rsidR="008B0871" w:rsidRPr="00B21B00">
        <w:rPr>
          <w:rFonts w:asciiTheme="majorBidi" w:eastAsia="PMingLiU" w:hAnsiTheme="majorBidi" w:cstheme="majorBidi"/>
          <w:bCs/>
          <w:sz w:val="24"/>
          <w:szCs w:val="24"/>
        </w:rPr>
        <w:t xml:space="preserve">in </w:t>
      </w:r>
      <w:r w:rsidR="001D74E9" w:rsidRPr="00B21B00">
        <w:rPr>
          <w:rFonts w:asciiTheme="majorBidi" w:eastAsia="PMingLiU" w:hAnsiTheme="majorBidi" w:cstheme="majorBidi"/>
          <w:bCs/>
          <w:sz w:val="24"/>
          <w:szCs w:val="24"/>
        </w:rPr>
        <w:t xml:space="preserve">western </w:t>
      </w:r>
      <w:r w:rsidR="008B0871" w:rsidRPr="00B21B00">
        <w:rPr>
          <w:rFonts w:asciiTheme="majorBidi" w:eastAsia="PMingLiU" w:hAnsiTheme="majorBidi" w:cstheme="majorBidi"/>
          <w:bCs/>
          <w:sz w:val="24"/>
          <w:szCs w:val="24"/>
        </w:rPr>
        <w:t xml:space="preserve">Burma </w:t>
      </w:r>
      <w:r w:rsidR="007E2C93" w:rsidRPr="00B21B00">
        <w:rPr>
          <w:rFonts w:asciiTheme="majorBidi" w:eastAsia="PMingLiU" w:hAnsiTheme="majorBidi" w:cstheme="majorBidi"/>
          <w:bCs/>
          <w:sz w:val="24"/>
          <w:szCs w:val="24"/>
        </w:rPr>
        <w:t xml:space="preserve">and fled to </w:t>
      </w:r>
      <w:r w:rsidR="008B0871" w:rsidRPr="00B21B00">
        <w:rPr>
          <w:rFonts w:asciiTheme="majorBidi" w:eastAsia="PMingLiU" w:hAnsiTheme="majorBidi" w:cstheme="majorBidi"/>
          <w:bCs/>
          <w:sz w:val="24"/>
          <w:szCs w:val="24"/>
        </w:rPr>
        <w:t>both Thailand and Laos. In the meantime, Burma made its second complaint to the United Nations</w:t>
      </w:r>
      <w:r w:rsidR="00B739F3" w:rsidRPr="00B21B00">
        <w:rPr>
          <w:rFonts w:asciiTheme="majorBidi" w:eastAsia="PMingLiU" w:hAnsiTheme="majorBidi" w:cstheme="majorBidi"/>
          <w:bCs/>
          <w:sz w:val="24"/>
          <w:szCs w:val="24"/>
          <w:lang w:eastAsia="zh-TW"/>
        </w:rPr>
        <w:t>,</w:t>
      </w:r>
      <w:r w:rsidR="00B739F3" w:rsidRPr="00B21B00">
        <w:rPr>
          <w:rFonts w:asciiTheme="majorBidi" w:eastAsia="PMingLiU" w:hAnsiTheme="majorBidi" w:cstheme="majorBidi"/>
          <w:bCs/>
          <w:sz w:val="24"/>
          <w:szCs w:val="24"/>
        </w:rPr>
        <w:t xml:space="preserve"> </w:t>
      </w:r>
      <w:r w:rsidR="00B739F3" w:rsidRPr="00B21B00">
        <w:rPr>
          <w:rFonts w:asciiTheme="majorBidi" w:eastAsia="PMingLiU" w:hAnsiTheme="majorBidi" w:cstheme="majorBidi"/>
          <w:bCs/>
          <w:sz w:val="24"/>
          <w:szCs w:val="24"/>
          <w:lang w:eastAsia="zh-TW"/>
        </w:rPr>
        <w:t>while</w:t>
      </w:r>
      <w:r w:rsidR="00B739F3" w:rsidRPr="00B21B00">
        <w:rPr>
          <w:rFonts w:asciiTheme="majorBidi" w:eastAsia="PMingLiU" w:hAnsiTheme="majorBidi" w:cstheme="majorBidi"/>
          <w:bCs/>
          <w:sz w:val="24"/>
          <w:szCs w:val="24"/>
        </w:rPr>
        <w:t xml:space="preserve"> the U</w:t>
      </w:r>
      <w:r w:rsidR="00B739F3" w:rsidRPr="00B21B00">
        <w:rPr>
          <w:rFonts w:asciiTheme="majorBidi" w:eastAsia="PMingLiU" w:hAnsiTheme="majorBidi" w:cstheme="majorBidi"/>
          <w:bCs/>
          <w:sz w:val="24"/>
          <w:szCs w:val="24"/>
          <w:lang w:eastAsia="zh-TW"/>
        </w:rPr>
        <w:t>nited States</w:t>
      </w:r>
      <w:r w:rsidR="008B0871" w:rsidRPr="00B21B00">
        <w:rPr>
          <w:rFonts w:asciiTheme="majorBidi" w:eastAsia="PMingLiU" w:hAnsiTheme="majorBidi" w:cstheme="majorBidi"/>
          <w:bCs/>
          <w:sz w:val="24"/>
          <w:szCs w:val="24"/>
        </w:rPr>
        <w:t xml:space="preserve"> also insisted on KMT’s complete withdrawa</w:t>
      </w:r>
      <w:r w:rsidR="00074863" w:rsidRPr="00B21B00">
        <w:rPr>
          <w:rFonts w:asciiTheme="majorBidi" w:eastAsia="PMingLiU" w:hAnsiTheme="majorBidi" w:cstheme="majorBidi"/>
          <w:bCs/>
          <w:sz w:val="24"/>
          <w:szCs w:val="24"/>
        </w:rPr>
        <w:t>l from Burma.</w:t>
      </w:r>
      <w:r w:rsidR="00203192" w:rsidRPr="00B21B00">
        <w:rPr>
          <w:rStyle w:val="FootnoteReference"/>
          <w:rFonts w:asciiTheme="majorBidi" w:eastAsia="PMingLiU" w:hAnsiTheme="majorBidi" w:cstheme="majorBidi"/>
          <w:bCs/>
          <w:sz w:val="24"/>
          <w:szCs w:val="24"/>
        </w:rPr>
        <w:footnoteReference w:id="37"/>
      </w:r>
      <w:r w:rsidR="00074863" w:rsidRPr="00B21B00">
        <w:rPr>
          <w:rFonts w:asciiTheme="majorBidi" w:eastAsia="PMingLiU" w:hAnsiTheme="majorBidi" w:cstheme="majorBidi"/>
          <w:bCs/>
          <w:sz w:val="24"/>
          <w:szCs w:val="24"/>
        </w:rPr>
        <w:t xml:space="preserve"> From March to May</w:t>
      </w:r>
      <w:r w:rsidR="008B0871" w:rsidRPr="00B21B00">
        <w:rPr>
          <w:rFonts w:asciiTheme="majorBidi" w:eastAsia="PMingLiU" w:hAnsiTheme="majorBidi" w:cstheme="majorBidi"/>
          <w:bCs/>
          <w:sz w:val="24"/>
          <w:szCs w:val="24"/>
        </w:rPr>
        <w:t xml:space="preserve"> 1961, Chiang was forced </w:t>
      </w:r>
      <w:r w:rsidR="00B739F3" w:rsidRPr="00B21B00">
        <w:rPr>
          <w:rFonts w:asciiTheme="majorBidi" w:eastAsia="PMingLiU" w:hAnsiTheme="majorBidi" w:cstheme="majorBidi"/>
          <w:bCs/>
          <w:sz w:val="24"/>
          <w:szCs w:val="24"/>
        </w:rPr>
        <w:t>to further withdraw</w:t>
      </w:r>
      <w:r w:rsidR="00074863" w:rsidRPr="00B21B00">
        <w:rPr>
          <w:rFonts w:asciiTheme="majorBidi" w:eastAsia="PMingLiU" w:hAnsiTheme="majorBidi" w:cstheme="majorBidi"/>
          <w:bCs/>
          <w:sz w:val="24"/>
          <w:szCs w:val="24"/>
        </w:rPr>
        <w:t xml:space="preserve"> some</w:t>
      </w:r>
      <w:r w:rsidR="00D07922" w:rsidRPr="00B21B00">
        <w:rPr>
          <w:rFonts w:asciiTheme="majorBidi" w:eastAsia="PMingLiU" w:hAnsiTheme="majorBidi" w:cstheme="majorBidi"/>
          <w:bCs/>
          <w:sz w:val="24"/>
          <w:szCs w:val="24"/>
        </w:rPr>
        <w:t xml:space="preserve"> 5,000 troops from Southeast Asia to Taiwan and at least </w:t>
      </w:r>
      <w:r w:rsidR="00D07922" w:rsidRPr="00B21B00">
        <w:rPr>
          <w:rFonts w:asciiTheme="majorBidi" w:eastAsia="PMingLiU" w:hAnsiTheme="majorBidi" w:cstheme="majorBidi"/>
          <w:bCs/>
          <w:sz w:val="24"/>
          <w:szCs w:val="24"/>
          <w:lang w:eastAsia="zh-TW"/>
        </w:rPr>
        <w:t>temporarily adjou</w:t>
      </w:r>
      <w:r w:rsidR="00B739F3" w:rsidRPr="00B21B00">
        <w:rPr>
          <w:rFonts w:asciiTheme="majorBidi" w:eastAsia="PMingLiU" w:hAnsiTheme="majorBidi" w:cstheme="majorBidi"/>
          <w:bCs/>
          <w:sz w:val="24"/>
          <w:szCs w:val="24"/>
          <w:lang w:eastAsia="zh-TW"/>
        </w:rPr>
        <w:t>rned his military ambitions in southwestern China</w:t>
      </w:r>
      <w:r w:rsidR="00D07922" w:rsidRPr="00B21B00">
        <w:rPr>
          <w:rFonts w:asciiTheme="majorBidi" w:eastAsia="PMingLiU" w:hAnsiTheme="majorBidi" w:cstheme="majorBidi"/>
          <w:bCs/>
          <w:sz w:val="24"/>
          <w:szCs w:val="24"/>
          <w:lang w:eastAsia="zh-TW"/>
        </w:rPr>
        <w:t xml:space="preserve">. For those </w:t>
      </w:r>
      <w:r w:rsidR="00074863" w:rsidRPr="00B21B00">
        <w:rPr>
          <w:rFonts w:asciiTheme="majorBidi" w:eastAsia="PMingLiU" w:hAnsiTheme="majorBidi" w:cstheme="majorBidi"/>
          <w:bCs/>
          <w:sz w:val="24"/>
          <w:szCs w:val="24"/>
          <w:lang w:eastAsia="zh-TW"/>
        </w:rPr>
        <w:t xml:space="preserve">KMT troops </w:t>
      </w:r>
      <w:r w:rsidR="00D07922" w:rsidRPr="00B21B00">
        <w:rPr>
          <w:rFonts w:asciiTheme="majorBidi" w:eastAsia="PMingLiU" w:hAnsiTheme="majorBidi" w:cstheme="majorBidi"/>
          <w:bCs/>
          <w:sz w:val="24"/>
          <w:szCs w:val="24"/>
          <w:lang w:eastAsia="zh-TW"/>
        </w:rPr>
        <w:t>who were either secretly advised to stay behind or volunteered to remain in the Golden Triangle,</w:t>
      </w:r>
      <w:r w:rsidR="007A4D92" w:rsidRPr="00B21B00">
        <w:rPr>
          <w:rStyle w:val="FootnoteReference"/>
          <w:rFonts w:asciiTheme="majorBidi" w:eastAsia="PMingLiU" w:hAnsiTheme="majorBidi" w:cstheme="majorBidi"/>
          <w:bCs/>
          <w:sz w:val="24"/>
          <w:szCs w:val="24"/>
          <w:lang w:eastAsia="zh-TW"/>
        </w:rPr>
        <w:footnoteReference w:id="38"/>
      </w:r>
      <w:r w:rsidR="00D07922" w:rsidRPr="00B21B00">
        <w:rPr>
          <w:rFonts w:asciiTheme="majorBidi" w:eastAsia="PMingLiU" w:hAnsiTheme="majorBidi" w:cstheme="majorBidi"/>
          <w:bCs/>
          <w:sz w:val="24"/>
          <w:szCs w:val="24"/>
          <w:lang w:eastAsia="zh-TW"/>
        </w:rPr>
        <w:t xml:space="preserve"> their military regi</w:t>
      </w:r>
      <w:r w:rsidR="000D75B6">
        <w:rPr>
          <w:rFonts w:asciiTheme="majorBidi" w:eastAsia="PMingLiU" w:hAnsiTheme="majorBidi" w:cstheme="majorBidi"/>
          <w:bCs/>
          <w:sz w:val="24"/>
          <w:szCs w:val="24"/>
          <w:lang w:eastAsia="zh-TW"/>
        </w:rPr>
        <w:t>stration records—the only proof</w:t>
      </w:r>
      <w:r w:rsidR="00D07922" w:rsidRPr="00B21B00">
        <w:rPr>
          <w:rFonts w:asciiTheme="majorBidi" w:eastAsia="PMingLiU" w:hAnsiTheme="majorBidi" w:cstheme="majorBidi"/>
          <w:bCs/>
          <w:sz w:val="24"/>
          <w:szCs w:val="24"/>
          <w:lang w:eastAsia="zh-TW"/>
        </w:rPr>
        <w:t xml:space="preserve"> of </w:t>
      </w:r>
      <w:r w:rsidR="005E7E89">
        <w:rPr>
          <w:rFonts w:asciiTheme="majorBidi" w:eastAsia="PMingLiU" w:hAnsiTheme="majorBidi" w:cstheme="majorBidi"/>
          <w:bCs/>
          <w:sz w:val="24"/>
          <w:szCs w:val="24"/>
          <w:lang w:eastAsia="zh-TW"/>
        </w:rPr>
        <w:t xml:space="preserve">their </w:t>
      </w:r>
      <w:r w:rsidR="00D07922" w:rsidRPr="00B21B00">
        <w:rPr>
          <w:rFonts w:asciiTheme="majorBidi" w:eastAsia="PMingLiU" w:hAnsiTheme="majorBidi" w:cstheme="majorBidi"/>
          <w:bCs/>
          <w:sz w:val="24"/>
          <w:szCs w:val="24"/>
          <w:lang w:eastAsia="zh-TW"/>
        </w:rPr>
        <w:t>ROC citizenship—</w:t>
      </w:r>
      <w:r w:rsidR="008C2F61" w:rsidRPr="00B21B00">
        <w:rPr>
          <w:rFonts w:asciiTheme="majorBidi" w:eastAsia="PMingLiU" w:hAnsiTheme="majorBidi" w:cstheme="majorBidi"/>
          <w:bCs/>
          <w:sz w:val="24"/>
          <w:szCs w:val="24"/>
          <w:lang w:eastAsia="zh-TW"/>
        </w:rPr>
        <w:t>were d</w:t>
      </w:r>
      <w:r w:rsidR="000D75B6">
        <w:rPr>
          <w:rFonts w:asciiTheme="majorBidi" w:eastAsia="PMingLiU" w:hAnsiTheme="majorBidi" w:cstheme="majorBidi"/>
          <w:bCs/>
          <w:sz w:val="24"/>
          <w:szCs w:val="24"/>
          <w:lang w:eastAsia="zh-TW"/>
        </w:rPr>
        <w:t>estroyed to prevent retaliation</w:t>
      </w:r>
      <w:r w:rsidR="008C2F61" w:rsidRPr="00B21B00">
        <w:rPr>
          <w:rFonts w:asciiTheme="majorBidi" w:eastAsia="PMingLiU" w:hAnsiTheme="majorBidi" w:cstheme="majorBidi"/>
          <w:bCs/>
          <w:sz w:val="24"/>
          <w:szCs w:val="24"/>
          <w:lang w:eastAsia="zh-TW"/>
        </w:rPr>
        <w:t xml:space="preserve"> by the Burmese</w:t>
      </w:r>
      <w:r w:rsidR="008E4A6C" w:rsidRPr="00B21B00">
        <w:rPr>
          <w:rFonts w:asciiTheme="majorBidi" w:eastAsia="PMingLiU" w:hAnsiTheme="majorBidi" w:cstheme="majorBidi"/>
          <w:bCs/>
          <w:sz w:val="24"/>
          <w:szCs w:val="24"/>
          <w:lang w:eastAsia="zh-TW"/>
        </w:rPr>
        <w:t xml:space="preserve"> army</w:t>
      </w:r>
      <w:r w:rsidR="008C2F61" w:rsidRPr="00B21B00">
        <w:rPr>
          <w:rFonts w:asciiTheme="majorBidi" w:eastAsia="PMingLiU" w:hAnsiTheme="majorBidi" w:cstheme="majorBidi"/>
          <w:bCs/>
          <w:sz w:val="24"/>
          <w:szCs w:val="24"/>
          <w:lang w:eastAsia="zh-TW"/>
        </w:rPr>
        <w:t xml:space="preserve">. Most of the remaining troops retreated to the jungle areas in Northern Thailand (especially in Mae </w:t>
      </w:r>
      <w:proofErr w:type="spellStart"/>
      <w:r w:rsidR="008E4A6C" w:rsidRPr="00B21B00">
        <w:rPr>
          <w:rFonts w:asciiTheme="majorBidi" w:eastAsia="PMingLiU" w:hAnsiTheme="majorBidi" w:cstheme="majorBidi"/>
          <w:bCs/>
          <w:sz w:val="24"/>
          <w:szCs w:val="24"/>
          <w:lang w:eastAsia="zh-TW"/>
        </w:rPr>
        <w:t>Salong</w:t>
      </w:r>
      <w:proofErr w:type="spellEnd"/>
      <w:r w:rsidR="008E4A6C" w:rsidRPr="00B21B00">
        <w:rPr>
          <w:rFonts w:asciiTheme="majorBidi" w:eastAsia="PMingLiU" w:hAnsiTheme="majorBidi" w:cstheme="majorBidi"/>
          <w:bCs/>
          <w:sz w:val="24"/>
          <w:szCs w:val="24"/>
          <w:lang w:eastAsia="zh-TW"/>
        </w:rPr>
        <w:t xml:space="preserve"> and </w:t>
      </w:r>
      <w:proofErr w:type="spellStart"/>
      <w:r w:rsidR="008E4A6C" w:rsidRPr="00B21B00">
        <w:rPr>
          <w:rFonts w:asciiTheme="majorBidi" w:eastAsia="PMingLiU" w:hAnsiTheme="majorBidi" w:cstheme="majorBidi"/>
          <w:bCs/>
          <w:sz w:val="24"/>
          <w:szCs w:val="24"/>
          <w:lang w:eastAsia="zh-TW"/>
        </w:rPr>
        <w:t>Tham</w:t>
      </w:r>
      <w:proofErr w:type="spellEnd"/>
      <w:r w:rsidR="008E4A6C" w:rsidRPr="00B21B00">
        <w:rPr>
          <w:rFonts w:asciiTheme="majorBidi" w:eastAsia="PMingLiU" w:hAnsiTheme="majorBidi" w:cstheme="majorBidi"/>
          <w:bCs/>
          <w:sz w:val="24"/>
          <w:szCs w:val="24"/>
          <w:lang w:eastAsia="zh-TW"/>
        </w:rPr>
        <w:t xml:space="preserve"> </w:t>
      </w:r>
      <w:proofErr w:type="spellStart"/>
      <w:r w:rsidR="008E4A6C" w:rsidRPr="00B21B00">
        <w:rPr>
          <w:rFonts w:asciiTheme="majorBidi" w:eastAsia="PMingLiU" w:hAnsiTheme="majorBidi" w:cstheme="majorBidi"/>
          <w:bCs/>
          <w:sz w:val="24"/>
          <w:szCs w:val="24"/>
          <w:lang w:eastAsia="zh-TW"/>
        </w:rPr>
        <w:t>Ngob</w:t>
      </w:r>
      <w:proofErr w:type="spellEnd"/>
      <w:r w:rsidR="008E4A6C" w:rsidRPr="00B21B00">
        <w:rPr>
          <w:rFonts w:asciiTheme="majorBidi" w:eastAsia="PMingLiU" w:hAnsiTheme="majorBidi" w:cstheme="majorBidi"/>
          <w:bCs/>
          <w:sz w:val="24"/>
          <w:szCs w:val="24"/>
          <w:lang w:eastAsia="zh-TW"/>
        </w:rPr>
        <w:t>), and fought sporadic wars for the Thai government</w:t>
      </w:r>
      <w:r w:rsidR="00A30D62" w:rsidRPr="00B21B00">
        <w:rPr>
          <w:rStyle w:val="FootnoteReference"/>
          <w:rFonts w:asciiTheme="majorBidi" w:eastAsia="PMingLiU" w:hAnsiTheme="majorBidi" w:cstheme="majorBidi"/>
          <w:bCs/>
          <w:sz w:val="24"/>
          <w:szCs w:val="24"/>
          <w:lang w:eastAsia="zh-TW"/>
        </w:rPr>
        <w:footnoteReference w:id="39"/>
      </w:r>
      <w:r w:rsidR="000D75B6">
        <w:rPr>
          <w:rFonts w:asciiTheme="majorBidi" w:eastAsia="PMingLiU" w:hAnsiTheme="majorBidi" w:cstheme="majorBidi"/>
          <w:bCs/>
          <w:sz w:val="24"/>
          <w:szCs w:val="24"/>
          <w:lang w:eastAsia="zh-TW"/>
        </w:rPr>
        <w:t xml:space="preserve"> in exchange for</w:t>
      </w:r>
      <w:r w:rsidR="008E4A6C" w:rsidRPr="00B21B00">
        <w:rPr>
          <w:rFonts w:asciiTheme="majorBidi" w:eastAsia="PMingLiU" w:hAnsiTheme="majorBidi" w:cstheme="majorBidi"/>
          <w:bCs/>
          <w:sz w:val="24"/>
          <w:szCs w:val="24"/>
          <w:lang w:eastAsia="zh-TW"/>
        </w:rPr>
        <w:t xml:space="preserve"> </w:t>
      </w:r>
      <w:r w:rsidR="00A30D62" w:rsidRPr="00B21B00">
        <w:rPr>
          <w:rFonts w:asciiTheme="majorBidi" w:eastAsia="PMingLiU" w:hAnsiTheme="majorBidi" w:cstheme="majorBidi"/>
          <w:bCs/>
          <w:sz w:val="24"/>
          <w:szCs w:val="24"/>
          <w:lang w:eastAsia="zh-TW"/>
        </w:rPr>
        <w:t>residence rights.</w:t>
      </w:r>
      <w:r w:rsidR="008E4A6C" w:rsidRPr="00B21B00">
        <w:rPr>
          <w:rFonts w:asciiTheme="majorBidi" w:eastAsia="PMingLiU" w:hAnsiTheme="majorBidi" w:cstheme="majorBidi"/>
          <w:bCs/>
          <w:sz w:val="24"/>
          <w:szCs w:val="24"/>
          <w:lang w:eastAsia="zh-TW"/>
        </w:rPr>
        <w:t xml:space="preserve"> Most of them, however, never </w:t>
      </w:r>
      <w:r w:rsidR="00B04CC8" w:rsidRPr="00B21B00">
        <w:rPr>
          <w:rFonts w:asciiTheme="majorBidi" w:eastAsia="PMingLiU" w:hAnsiTheme="majorBidi" w:cstheme="majorBidi"/>
          <w:bCs/>
          <w:sz w:val="24"/>
          <w:szCs w:val="24"/>
          <w:lang w:eastAsia="zh-TW"/>
        </w:rPr>
        <w:t>obtained Thai citizenship</w:t>
      </w:r>
      <w:r w:rsidR="000E00F3" w:rsidRPr="00B21B00">
        <w:rPr>
          <w:rFonts w:asciiTheme="majorBidi" w:eastAsia="PMingLiU" w:hAnsiTheme="majorBidi" w:cstheme="majorBidi"/>
          <w:bCs/>
          <w:sz w:val="24"/>
          <w:szCs w:val="24"/>
          <w:lang w:eastAsia="zh-TW"/>
        </w:rPr>
        <w:t xml:space="preserve"> throughout t</w:t>
      </w:r>
      <w:r w:rsidR="00081770" w:rsidRPr="00B21B00">
        <w:rPr>
          <w:rFonts w:asciiTheme="majorBidi" w:eastAsia="PMingLiU" w:hAnsiTheme="majorBidi" w:cstheme="majorBidi"/>
          <w:bCs/>
          <w:sz w:val="24"/>
          <w:szCs w:val="24"/>
          <w:lang w:eastAsia="zh-TW"/>
        </w:rPr>
        <w:t>heir lifetime, and their second or third-</w:t>
      </w:r>
      <w:r w:rsidR="000E00F3" w:rsidRPr="00B21B00">
        <w:rPr>
          <w:rFonts w:asciiTheme="majorBidi" w:eastAsia="PMingLiU" w:hAnsiTheme="majorBidi" w:cstheme="majorBidi"/>
          <w:bCs/>
          <w:sz w:val="24"/>
          <w:szCs w:val="24"/>
          <w:lang w:eastAsia="zh-TW"/>
        </w:rPr>
        <w:t xml:space="preserve">generation </w:t>
      </w:r>
      <w:r w:rsidR="00D645DD" w:rsidRPr="00B21B00">
        <w:rPr>
          <w:rFonts w:asciiTheme="majorBidi" w:eastAsia="PMingLiU" w:hAnsiTheme="majorBidi" w:cstheme="majorBidi"/>
          <w:bCs/>
          <w:sz w:val="24"/>
          <w:szCs w:val="24"/>
          <w:lang w:eastAsia="zh-TW"/>
        </w:rPr>
        <w:t>descendants</w:t>
      </w:r>
      <w:r w:rsidR="000E00F3" w:rsidRPr="00B21B00">
        <w:rPr>
          <w:rFonts w:asciiTheme="majorBidi" w:eastAsia="PMingLiU" w:hAnsiTheme="majorBidi" w:cstheme="majorBidi"/>
          <w:bCs/>
          <w:sz w:val="24"/>
          <w:szCs w:val="24"/>
          <w:lang w:eastAsia="zh-TW"/>
        </w:rPr>
        <w:t xml:space="preserve">—born in Thailand—are still living on </w:t>
      </w:r>
      <w:r w:rsidR="000E00F3" w:rsidRPr="00B21B00">
        <w:rPr>
          <w:rFonts w:asciiTheme="majorBidi" w:eastAsia="PMingLiU" w:hAnsiTheme="majorBidi" w:cstheme="majorBidi"/>
          <w:bCs/>
          <w:sz w:val="24"/>
          <w:szCs w:val="24"/>
          <w:lang w:eastAsia="zh-TW"/>
        </w:rPr>
        <w:lastRenderedPageBreak/>
        <w:t>conditional residence permits to date.</w:t>
      </w:r>
      <w:r w:rsidR="00B51567" w:rsidRPr="00B21B00">
        <w:rPr>
          <w:rStyle w:val="FootnoteReference"/>
          <w:rFonts w:asciiTheme="majorBidi" w:eastAsia="PMingLiU" w:hAnsiTheme="majorBidi" w:cstheme="majorBidi"/>
          <w:bCs/>
          <w:sz w:val="24"/>
          <w:szCs w:val="24"/>
          <w:lang w:eastAsia="zh-TW"/>
        </w:rPr>
        <w:footnoteReference w:id="40"/>
      </w:r>
      <w:r w:rsidR="000E00F3" w:rsidRPr="00B21B00">
        <w:rPr>
          <w:rFonts w:asciiTheme="majorBidi" w:eastAsia="PMingLiU" w:hAnsiTheme="majorBidi" w:cstheme="majorBidi"/>
          <w:bCs/>
          <w:sz w:val="24"/>
          <w:szCs w:val="24"/>
          <w:lang w:eastAsia="zh-TW"/>
        </w:rPr>
        <w:t xml:space="preserve"> S</w:t>
      </w:r>
      <w:r w:rsidR="00074863" w:rsidRPr="00B21B00">
        <w:rPr>
          <w:rFonts w:asciiTheme="majorBidi" w:eastAsia="PMingLiU" w:hAnsiTheme="majorBidi" w:cstheme="majorBidi"/>
          <w:bCs/>
          <w:sz w:val="24"/>
          <w:szCs w:val="24"/>
          <w:lang w:eastAsia="zh-TW"/>
        </w:rPr>
        <w:t xml:space="preserve">imilarly, those </w:t>
      </w:r>
      <w:r w:rsidR="000D75B6">
        <w:rPr>
          <w:rFonts w:asciiTheme="majorBidi" w:eastAsia="PMingLiU" w:hAnsiTheme="majorBidi" w:cstheme="majorBidi"/>
          <w:bCs/>
          <w:sz w:val="24"/>
          <w:szCs w:val="24"/>
          <w:lang w:eastAsia="zh-TW"/>
        </w:rPr>
        <w:t>stranded in Burma and Laos, along with</w:t>
      </w:r>
      <w:r w:rsidR="00B04CC8" w:rsidRPr="00B21B00">
        <w:rPr>
          <w:rFonts w:asciiTheme="majorBidi" w:eastAsia="PMingLiU" w:hAnsiTheme="majorBidi" w:cstheme="majorBidi"/>
          <w:bCs/>
          <w:sz w:val="24"/>
          <w:szCs w:val="24"/>
          <w:lang w:eastAsia="zh-TW"/>
        </w:rPr>
        <w:t xml:space="preserve"> their native-</w:t>
      </w:r>
      <w:r w:rsidR="00081770" w:rsidRPr="00B21B00">
        <w:rPr>
          <w:rFonts w:asciiTheme="majorBidi" w:eastAsia="PMingLiU" w:hAnsiTheme="majorBidi" w:cstheme="majorBidi"/>
          <w:bCs/>
          <w:sz w:val="24"/>
          <w:szCs w:val="24"/>
          <w:lang w:eastAsia="zh-TW"/>
        </w:rPr>
        <w:t>born children</w:t>
      </w:r>
      <w:r w:rsidR="000D75B6">
        <w:rPr>
          <w:rFonts w:asciiTheme="majorBidi" w:eastAsia="PMingLiU" w:hAnsiTheme="majorBidi" w:cstheme="majorBidi"/>
          <w:bCs/>
          <w:sz w:val="24"/>
          <w:szCs w:val="24"/>
          <w:lang w:eastAsia="zh-TW"/>
        </w:rPr>
        <w:t xml:space="preserve">, </w:t>
      </w:r>
      <w:r w:rsidR="00A30D62" w:rsidRPr="00B21B00">
        <w:rPr>
          <w:rFonts w:asciiTheme="majorBidi" w:eastAsia="PMingLiU" w:hAnsiTheme="majorBidi" w:cstheme="majorBidi"/>
          <w:bCs/>
          <w:sz w:val="24"/>
          <w:szCs w:val="24"/>
          <w:lang w:eastAsia="zh-TW"/>
        </w:rPr>
        <w:t xml:space="preserve">were only issued alien residence cards rather than </w:t>
      </w:r>
      <w:r w:rsidR="00B04CC8" w:rsidRPr="00B21B00">
        <w:rPr>
          <w:rFonts w:asciiTheme="majorBidi" w:eastAsia="PMingLiU" w:hAnsiTheme="majorBidi" w:cstheme="majorBidi"/>
          <w:bCs/>
          <w:sz w:val="24"/>
          <w:szCs w:val="24"/>
          <w:lang w:eastAsia="zh-TW"/>
        </w:rPr>
        <w:t xml:space="preserve">any </w:t>
      </w:r>
      <w:r w:rsidR="00A30D62" w:rsidRPr="00B21B00">
        <w:rPr>
          <w:rFonts w:asciiTheme="majorBidi" w:eastAsia="PMingLiU" w:hAnsiTheme="majorBidi" w:cstheme="majorBidi"/>
          <w:bCs/>
          <w:sz w:val="24"/>
          <w:szCs w:val="24"/>
          <w:lang w:eastAsia="zh-TW"/>
        </w:rPr>
        <w:t>nationality documents</w:t>
      </w:r>
      <w:r w:rsidR="009E4171" w:rsidRPr="00B21B00">
        <w:rPr>
          <w:rFonts w:asciiTheme="majorBidi" w:eastAsia="PMingLiU" w:hAnsiTheme="majorBidi" w:cstheme="majorBidi"/>
          <w:bCs/>
          <w:sz w:val="24"/>
          <w:szCs w:val="24"/>
          <w:lang w:eastAsia="zh-TW"/>
        </w:rPr>
        <w:t xml:space="preserve"> or passports</w:t>
      </w:r>
      <w:r w:rsidR="00074863" w:rsidRPr="00B21B00">
        <w:rPr>
          <w:rFonts w:asciiTheme="majorBidi" w:eastAsia="PMingLiU" w:hAnsiTheme="majorBidi" w:cstheme="majorBidi"/>
          <w:bCs/>
          <w:sz w:val="24"/>
          <w:szCs w:val="24"/>
          <w:lang w:eastAsia="zh-TW"/>
        </w:rPr>
        <w:t>.</w:t>
      </w:r>
      <w:r w:rsidR="000E00F3" w:rsidRPr="00B21B00">
        <w:rPr>
          <w:rStyle w:val="FootnoteReference"/>
          <w:rFonts w:asciiTheme="majorBidi" w:eastAsia="PMingLiU" w:hAnsiTheme="majorBidi" w:cstheme="majorBidi"/>
          <w:bCs/>
          <w:sz w:val="24"/>
          <w:szCs w:val="24"/>
          <w:lang w:eastAsia="zh-TW"/>
        </w:rPr>
        <w:footnoteReference w:id="41"/>
      </w:r>
      <w:r w:rsidR="00BF6FA1" w:rsidRPr="00B21B00">
        <w:rPr>
          <w:rFonts w:asciiTheme="majorBidi" w:eastAsia="PMingLiU" w:hAnsiTheme="majorBidi" w:cstheme="majorBidi"/>
          <w:bCs/>
          <w:sz w:val="24"/>
          <w:szCs w:val="24"/>
          <w:lang w:eastAsia="zh-TW"/>
        </w:rPr>
        <w:t xml:space="preserve"> </w:t>
      </w:r>
    </w:p>
    <w:p w:rsidR="004B2C82" w:rsidRPr="00B21B00" w:rsidRDefault="004B2C82" w:rsidP="00B21B00">
      <w:pPr>
        <w:spacing w:line="480" w:lineRule="auto"/>
        <w:rPr>
          <w:rFonts w:asciiTheme="majorBidi" w:eastAsia="PMingLiU" w:hAnsiTheme="majorBidi" w:cstheme="majorBidi"/>
          <w:bCs/>
          <w:sz w:val="24"/>
          <w:szCs w:val="24"/>
          <w:lang w:eastAsia="zh-TW"/>
        </w:rPr>
      </w:pPr>
      <w:r w:rsidRPr="00B21B00">
        <w:rPr>
          <w:rFonts w:asciiTheme="majorBidi" w:eastAsia="PMingLiU" w:hAnsiTheme="majorBidi" w:cstheme="majorBidi"/>
          <w:bCs/>
          <w:sz w:val="24"/>
          <w:szCs w:val="24"/>
          <w:lang w:eastAsia="zh-TW"/>
        </w:rPr>
        <w:tab/>
      </w:r>
      <w:r w:rsidR="00BF6FA1" w:rsidRPr="00B21B00">
        <w:rPr>
          <w:rFonts w:asciiTheme="majorBidi" w:eastAsia="PMingLiU" w:hAnsiTheme="majorBidi" w:cstheme="majorBidi"/>
          <w:bCs/>
          <w:sz w:val="24"/>
          <w:szCs w:val="24"/>
          <w:lang w:eastAsia="zh-TW"/>
        </w:rPr>
        <w:t>With an embarrassed ROC publicly disclaiming further responsibility for these exiled KMT troops</w:t>
      </w:r>
      <w:r w:rsidRPr="00B21B00">
        <w:rPr>
          <w:rFonts w:asciiTheme="majorBidi" w:eastAsia="PMingLiU" w:hAnsiTheme="majorBidi" w:cstheme="majorBidi"/>
          <w:bCs/>
          <w:sz w:val="24"/>
          <w:szCs w:val="24"/>
          <w:lang w:eastAsia="zh-TW"/>
        </w:rPr>
        <w:t xml:space="preserve"> after its second withdrawal</w:t>
      </w:r>
      <w:r w:rsidR="00BF6FA1" w:rsidRPr="00B21B00">
        <w:rPr>
          <w:rFonts w:asciiTheme="majorBidi" w:eastAsia="PMingLiU" w:hAnsiTheme="majorBidi" w:cstheme="majorBidi"/>
          <w:bCs/>
          <w:sz w:val="24"/>
          <w:szCs w:val="24"/>
          <w:lang w:eastAsia="zh-TW"/>
        </w:rPr>
        <w:t>, b</w:t>
      </w:r>
      <w:r w:rsidR="00081770" w:rsidRPr="00B21B00">
        <w:rPr>
          <w:rFonts w:asciiTheme="majorBidi" w:eastAsia="PMingLiU" w:hAnsiTheme="majorBidi" w:cstheme="majorBidi"/>
          <w:bCs/>
          <w:sz w:val="24"/>
          <w:szCs w:val="24"/>
          <w:lang w:eastAsia="zh-TW"/>
        </w:rPr>
        <w:t xml:space="preserve">y early </w:t>
      </w:r>
      <w:r w:rsidR="008E3525">
        <w:rPr>
          <w:rFonts w:asciiTheme="majorBidi" w:eastAsia="PMingLiU" w:hAnsiTheme="majorBidi" w:cstheme="majorBidi"/>
          <w:bCs/>
          <w:sz w:val="24"/>
          <w:szCs w:val="24"/>
          <w:lang w:eastAsia="zh-TW"/>
        </w:rPr>
        <w:t>1970s it became clear that the residue</w:t>
      </w:r>
      <w:r w:rsidR="00081770" w:rsidRPr="00B21B00">
        <w:rPr>
          <w:rFonts w:asciiTheme="majorBidi" w:eastAsia="PMingLiU" w:hAnsiTheme="majorBidi" w:cstheme="majorBidi"/>
          <w:bCs/>
          <w:sz w:val="24"/>
          <w:szCs w:val="24"/>
          <w:lang w:eastAsia="zh-TW"/>
        </w:rPr>
        <w:t xml:space="preserve"> of Chinese Civil War in Southeast Asia would create </w:t>
      </w:r>
      <w:r w:rsidR="00BF6FA1" w:rsidRPr="00B21B00">
        <w:rPr>
          <w:rFonts w:asciiTheme="majorBidi" w:eastAsia="PMingLiU" w:hAnsiTheme="majorBidi" w:cstheme="majorBidi"/>
          <w:bCs/>
          <w:sz w:val="24"/>
          <w:szCs w:val="24"/>
          <w:lang w:eastAsia="zh-TW"/>
        </w:rPr>
        <w:t xml:space="preserve">pressing dilemmas on nationality, and many of these forgotten soldiers did become—or still are—stateless international refugees. </w:t>
      </w:r>
      <w:r w:rsidRPr="00B21B00">
        <w:rPr>
          <w:rFonts w:asciiTheme="majorBidi" w:eastAsia="PMingLiU" w:hAnsiTheme="majorBidi" w:cstheme="majorBidi"/>
          <w:bCs/>
          <w:sz w:val="24"/>
          <w:szCs w:val="24"/>
          <w:lang w:eastAsia="zh-TW"/>
        </w:rPr>
        <w:t xml:space="preserve">Below I will illustrate the discriminative legalities in Taiwan’s immigration and nationality laws—most of which underwent drastic revisions from the 1990s to early 2000s—that further stripped </w:t>
      </w:r>
      <w:r w:rsidR="00892559">
        <w:rPr>
          <w:rFonts w:asciiTheme="majorBidi" w:eastAsia="PMingLiU" w:hAnsiTheme="majorBidi" w:cstheme="majorBidi"/>
          <w:bCs/>
          <w:sz w:val="24"/>
          <w:szCs w:val="24"/>
          <w:lang w:eastAsia="zh-TW"/>
        </w:rPr>
        <w:t>these overseas ROC nationals of</w:t>
      </w:r>
      <w:r w:rsidRPr="00B21B00">
        <w:rPr>
          <w:rFonts w:asciiTheme="majorBidi" w:eastAsia="PMingLiU" w:hAnsiTheme="majorBidi" w:cstheme="majorBidi"/>
          <w:bCs/>
          <w:sz w:val="24"/>
          <w:szCs w:val="24"/>
          <w:lang w:eastAsia="zh-TW"/>
        </w:rPr>
        <w:t xml:space="preserve"> their </w:t>
      </w:r>
      <w:r w:rsidR="005E7E89">
        <w:rPr>
          <w:rFonts w:asciiTheme="majorBidi" w:eastAsia="PMingLiU" w:hAnsiTheme="majorBidi" w:cstheme="majorBidi"/>
          <w:bCs/>
          <w:sz w:val="24"/>
          <w:szCs w:val="24"/>
          <w:lang w:eastAsia="zh-TW"/>
        </w:rPr>
        <w:t xml:space="preserve">vital </w:t>
      </w:r>
      <w:r w:rsidRPr="00B21B00">
        <w:rPr>
          <w:rFonts w:asciiTheme="majorBidi" w:eastAsia="PMingLiU" w:hAnsiTheme="majorBidi" w:cstheme="majorBidi"/>
          <w:bCs/>
          <w:sz w:val="24"/>
          <w:szCs w:val="24"/>
          <w:lang w:eastAsia="zh-TW"/>
        </w:rPr>
        <w:t>citizenship and entry rights</w:t>
      </w:r>
      <w:r w:rsidR="005E7E89">
        <w:rPr>
          <w:rFonts w:asciiTheme="majorBidi" w:eastAsia="PMingLiU" w:hAnsiTheme="majorBidi" w:cstheme="majorBidi"/>
          <w:bCs/>
          <w:sz w:val="24"/>
          <w:szCs w:val="24"/>
          <w:lang w:eastAsia="zh-TW"/>
        </w:rPr>
        <w:t xml:space="preserve"> in Taiwan</w:t>
      </w:r>
      <w:r w:rsidRPr="00B21B00">
        <w:rPr>
          <w:rFonts w:asciiTheme="majorBidi" w:eastAsia="PMingLiU" w:hAnsiTheme="majorBidi" w:cstheme="majorBidi"/>
          <w:bCs/>
          <w:sz w:val="24"/>
          <w:szCs w:val="24"/>
          <w:lang w:eastAsia="zh-TW"/>
        </w:rPr>
        <w:t xml:space="preserve">. </w:t>
      </w:r>
    </w:p>
    <w:p w:rsidR="00E22B84" w:rsidRPr="00B21B00" w:rsidRDefault="004B2C82" w:rsidP="000B0310">
      <w:pPr>
        <w:spacing w:line="480" w:lineRule="auto"/>
        <w:outlineLvl w:val="0"/>
        <w:rPr>
          <w:rFonts w:asciiTheme="majorBidi" w:eastAsia="PMingLiU" w:hAnsiTheme="majorBidi" w:cstheme="majorBidi"/>
          <w:b/>
          <w:bCs/>
          <w:sz w:val="24"/>
          <w:szCs w:val="24"/>
          <w:lang w:eastAsia="zh-TW"/>
        </w:rPr>
      </w:pPr>
      <w:r w:rsidRPr="00B21B00">
        <w:rPr>
          <w:rFonts w:asciiTheme="majorBidi" w:eastAsia="PMingLiU" w:hAnsiTheme="majorBidi" w:cstheme="majorBidi"/>
          <w:b/>
          <w:bCs/>
          <w:sz w:val="24"/>
          <w:szCs w:val="24"/>
          <w:lang w:eastAsia="zh-TW"/>
        </w:rPr>
        <w:t>From a Door Left Ajar to Sealed Borders</w:t>
      </w:r>
    </w:p>
    <w:p w:rsidR="002972DB" w:rsidRPr="00B21B00" w:rsidRDefault="000E7C15" w:rsidP="00B21B00">
      <w:pPr>
        <w:spacing w:line="480" w:lineRule="auto"/>
        <w:rPr>
          <w:rFonts w:asciiTheme="majorBidi" w:eastAsia="PMingLiU" w:hAnsiTheme="majorBidi" w:cstheme="majorBidi"/>
          <w:bCs/>
          <w:sz w:val="24"/>
          <w:szCs w:val="24"/>
          <w:lang w:eastAsia="zh-TW"/>
        </w:rPr>
      </w:pPr>
      <w:r w:rsidRPr="00B21B00">
        <w:rPr>
          <w:rFonts w:asciiTheme="majorBidi" w:eastAsia="PMingLiU" w:hAnsiTheme="majorBidi" w:cstheme="majorBidi"/>
          <w:bCs/>
          <w:sz w:val="24"/>
          <w:szCs w:val="24"/>
          <w:lang w:eastAsia="zh-TW"/>
        </w:rPr>
        <w:tab/>
      </w:r>
      <w:r w:rsidR="00D0694D" w:rsidRPr="00B21B00">
        <w:rPr>
          <w:rFonts w:asciiTheme="majorBidi" w:eastAsia="PMingLiU" w:hAnsiTheme="majorBidi" w:cstheme="majorBidi"/>
          <w:bCs/>
          <w:sz w:val="24"/>
          <w:szCs w:val="24"/>
          <w:lang w:eastAsia="zh-TW"/>
        </w:rPr>
        <w:t xml:space="preserve">Taiwan under the early KMT regime had been relatively sympathetic towards these overseas ROC nationals stranded in Southeast Asia. Despite the fact that these exiled troops and their </w:t>
      </w:r>
      <w:r w:rsidR="00D645DD" w:rsidRPr="00B21B00">
        <w:rPr>
          <w:rFonts w:asciiTheme="majorBidi" w:eastAsia="PMingLiU" w:hAnsiTheme="majorBidi" w:cstheme="majorBidi"/>
          <w:bCs/>
          <w:sz w:val="24"/>
          <w:szCs w:val="24"/>
          <w:lang w:eastAsia="zh-TW"/>
        </w:rPr>
        <w:t>descendants</w:t>
      </w:r>
      <w:r w:rsidR="00D0694D" w:rsidRPr="00B21B00">
        <w:rPr>
          <w:rFonts w:asciiTheme="majorBidi" w:eastAsia="PMingLiU" w:hAnsiTheme="majorBidi" w:cstheme="majorBidi"/>
          <w:bCs/>
          <w:sz w:val="24"/>
          <w:szCs w:val="24"/>
          <w:lang w:eastAsia="zh-TW"/>
        </w:rPr>
        <w:t xml:space="preserve"> co</w:t>
      </w:r>
      <w:r w:rsidR="00A74D1F">
        <w:rPr>
          <w:rFonts w:asciiTheme="majorBidi" w:eastAsia="PMingLiU" w:hAnsiTheme="majorBidi" w:cstheme="majorBidi"/>
          <w:bCs/>
          <w:sz w:val="24"/>
          <w:szCs w:val="24"/>
          <w:lang w:eastAsia="zh-TW"/>
        </w:rPr>
        <w:t>uld not supply documented proof</w:t>
      </w:r>
      <w:r w:rsidR="00D0694D" w:rsidRPr="00B21B00">
        <w:rPr>
          <w:rFonts w:asciiTheme="majorBidi" w:eastAsia="PMingLiU" w:hAnsiTheme="majorBidi" w:cstheme="majorBidi"/>
          <w:bCs/>
          <w:sz w:val="24"/>
          <w:szCs w:val="24"/>
          <w:lang w:eastAsia="zh-TW"/>
        </w:rPr>
        <w:t xml:space="preserve"> of their citizenship</w:t>
      </w:r>
      <w:r w:rsidR="00FB2CD6" w:rsidRPr="00B21B00">
        <w:rPr>
          <w:rFonts w:asciiTheme="majorBidi" w:eastAsia="PMingLiU" w:hAnsiTheme="majorBidi" w:cstheme="majorBidi"/>
          <w:bCs/>
          <w:sz w:val="24"/>
          <w:szCs w:val="24"/>
          <w:lang w:eastAsia="zh-TW"/>
        </w:rPr>
        <w:t>,</w:t>
      </w:r>
      <w:r w:rsidR="00D0694D" w:rsidRPr="00B21B00">
        <w:rPr>
          <w:rStyle w:val="FootnoteReference"/>
          <w:rFonts w:asciiTheme="majorBidi" w:eastAsia="PMingLiU" w:hAnsiTheme="majorBidi" w:cstheme="majorBidi"/>
          <w:bCs/>
          <w:sz w:val="24"/>
          <w:szCs w:val="24"/>
          <w:lang w:eastAsia="zh-TW"/>
        </w:rPr>
        <w:footnoteReference w:id="42"/>
      </w:r>
      <w:r w:rsidR="00FB2CD6" w:rsidRPr="00B21B00">
        <w:rPr>
          <w:rFonts w:asciiTheme="majorBidi" w:eastAsia="PMingLiU" w:hAnsiTheme="majorBidi" w:cstheme="majorBidi"/>
          <w:bCs/>
          <w:sz w:val="24"/>
          <w:szCs w:val="24"/>
          <w:lang w:eastAsia="zh-TW"/>
        </w:rPr>
        <w:t xml:space="preserve"> Taiwan’s pre-1999 </w:t>
      </w:r>
      <w:r w:rsidR="00FB2CD6" w:rsidRPr="00B21B00">
        <w:rPr>
          <w:rFonts w:asciiTheme="majorBidi" w:eastAsia="PMingLiU" w:hAnsiTheme="majorBidi" w:cstheme="majorBidi"/>
          <w:bCs/>
          <w:i/>
          <w:iCs/>
          <w:sz w:val="24"/>
          <w:szCs w:val="24"/>
          <w:lang w:eastAsia="zh-TW"/>
        </w:rPr>
        <w:lastRenderedPageBreak/>
        <w:t>Nationality Act</w:t>
      </w:r>
      <w:r w:rsidR="00FB2CD6" w:rsidRPr="00B21B00">
        <w:rPr>
          <w:rFonts w:asciiTheme="majorBidi" w:eastAsia="PMingLiU" w:hAnsiTheme="majorBidi" w:cstheme="majorBidi"/>
          <w:bCs/>
          <w:sz w:val="24"/>
          <w:szCs w:val="24"/>
          <w:lang w:eastAsia="zh-TW"/>
        </w:rPr>
        <w:t xml:space="preserve"> still recognized this overseas population as ROC nationals on an ethnic basis</w:t>
      </w:r>
      <w:r w:rsidR="00FB2CD6" w:rsidRPr="00B21B00">
        <w:rPr>
          <w:rStyle w:val="FootnoteReference"/>
          <w:rFonts w:asciiTheme="majorBidi" w:eastAsia="PMingLiU" w:hAnsiTheme="majorBidi" w:cstheme="majorBidi"/>
          <w:bCs/>
          <w:sz w:val="24"/>
          <w:szCs w:val="24"/>
          <w:lang w:eastAsia="zh-TW"/>
        </w:rPr>
        <w:footnoteReference w:id="43"/>
      </w:r>
      <w:r w:rsidR="00FB2CD6" w:rsidRPr="00B21B00">
        <w:rPr>
          <w:rFonts w:asciiTheme="majorBidi" w:eastAsia="PMingLiU" w:hAnsiTheme="majorBidi" w:cstheme="majorBidi"/>
          <w:bCs/>
          <w:sz w:val="24"/>
          <w:szCs w:val="24"/>
          <w:lang w:eastAsia="zh-TW"/>
        </w:rPr>
        <w:t xml:space="preserve"> and continued to make them eligible for ROC passports. Even though ROC passport holders w</w:t>
      </w:r>
      <w:r w:rsidR="00A43C42">
        <w:rPr>
          <w:rFonts w:asciiTheme="majorBidi" w:eastAsia="PMingLiU" w:hAnsiTheme="majorBidi" w:cstheme="majorBidi"/>
          <w:bCs/>
          <w:sz w:val="24"/>
          <w:szCs w:val="24"/>
          <w:lang w:eastAsia="zh-TW"/>
        </w:rPr>
        <w:t>ithout Household Registration did</w:t>
      </w:r>
      <w:r w:rsidR="00FB2CD6" w:rsidRPr="00B21B00">
        <w:rPr>
          <w:rFonts w:asciiTheme="majorBidi" w:eastAsia="PMingLiU" w:hAnsiTheme="majorBidi" w:cstheme="majorBidi"/>
          <w:bCs/>
          <w:sz w:val="24"/>
          <w:szCs w:val="24"/>
          <w:lang w:eastAsia="zh-TW"/>
        </w:rPr>
        <w:t xml:space="preserve"> not have automatic rights to enter and reside in Taiwan, </w:t>
      </w:r>
      <w:r w:rsidR="009D4A05" w:rsidRPr="00B21B00">
        <w:rPr>
          <w:rFonts w:asciiTheme="majorBidi" w:eastAsia="PMingLiU" w:hAnsiTheme="majorBidi" w:cstheme="majorBidi"/>
          <w:bCs/>
          <w:sz w:val="24"/>
          <w:szCs w:val="24"/>
          <w:lang w:eastAsia="zh-TW"/>
        </w:rPr>
        <w:t>Chiang’s KMT government made it relatively easy for these “lone soldiers” (</w:t>
      </w:r>
      <w:r w:rsidR="009D4A05" w:rsidRPr="00B21B00">
        <w:rPr>
          <w:rFonts w:asciiTheme="majorBidi" w:eastAsia="PMingLiU" w:hAnsiTheme="majorBidi" w:cstheme="majorBidi"/>
          <w:bCs/>
          <w:sz w:val="24"/>
          <w:szCs w:val="24"/>
          <w:lang w:eastAsia="zh-TW"/>
        </w:rPr>
        <w:t>孤軍</w:t>
      </w:r>
      <w:r w:rsidR="009D4A05" w:rsidRPr="00B21B00">
        <w:rPr>
          <w:rFonts w:asciiTheme="majorBidi" w:eastAsia="PMingLiU" w:hAnsiTheme="majorBidi" w:cstheme="majorBidi"/>
          <w:bCs/>
          <w:sz w:val="24"/>
          <w:szCs w:val="24"/>
          <w:lang w:eastAsia="zh-TW"/>
        </w:rPr>
        <w:t xml:space="preserve">) and their </w:t>
      </w:r>
      <w:r w:rsidR="00D645DD" w:rsidRPr="00B21B00">
        <w:rPr>
          <w:rFonts w:asciiTheme="majorBidi" w:eastAsia="PMingLiU" w:hAnsiTheme="majorBidi" w:cstheme="majorBidi"/>
          <w:bCs/>
          <w:sz w:val="24"/>
          <w:szCs w:val="24"/>
          <w:lang w:eastAsia="zh-TW"/>
        </w:rPr>
        <w:t>descendants</w:t>
      </w:r>
      <w:r w:rsidR="009D4A05" w:rsidRPr="00B21B00">
        <w:rPr>
          <w:rFonts w:asciiTheme="majorBidi" w:eastAsia="PMingLiU" w:hAnsiTheme="majorBidi" w:cstheme="majorBidi"/>
          <w:bCs/>
          <w:sz w:val="24"/>
          <w:szCs w:val="24"/>
          <w:lang w:eastAsia="zh-TW"/>
        </w:rPr>
        <w:t xml:space="preserve"> to obtain landing pe</w:t>
      </w:r>
      <w:r w:rsidR="00166D6B" w:rsidRPr="00B21B00">
        <w:rPr>
          <w:rFonts w:asciiTheme="majorBidi" w:eastAsia="PMingLiU" w:hAnsiTheme="majorBidi" w:cstheme="majorBidi"/>
          <w:bCs/>
          <w:sz w:val="24"/>
          <w:szCs w:val="24"/>
          <w:lang w:eastAsia="zh-TW"/>
        </w:rPr>
        <w:t>rmits to enter Taiwan, after which the permits could easily be traded in for</w:t>
      </w:r>
      <w:r w:rsidR="009D4A05" w:rsidRPr="00B21B00">
        <w:rPr>
          <w:rFonts w:asciiTheme="majorBidi" w:eastAsia="PMingLiU" w:hAnsiTheme="majorBidi" w:cstheme="majorBidi"/>
          <w:bCs/>
          <w:sz w:val="24"/>
          <w:szCs w:val="24"/>
          <w:lang w:eastAsia="zh-TW"/>
        </w:rPr>
        <w:t xml:space="preserve"> Household Registration records as well as Taiwan’s National Identification Card.</w:t>
      </w:r>
      <w:r w:rsidR="009D4A05" w:rsidRPr="00B21B00">
        <w:rPr>
          <w:rStyle w:val="FootnoteReference"/>
          <w:rFonts w:asciiTheme="majorBidi" w:eastAsia="PMingLiU" w:hAnsiTheme="majorBidi" w:cstheme="majorBidi"/>
          <w:bCs/>
          <w:sz w:val="24"/>
          <w:szCs w:val="24"/>
          <w:lang w:eastAsia="zh-TW"/>
        </w:rPr>
        <w:footnoteReference w:id="44"/>
      </w:r>
      <w:r w:rsidR="009D4A05" w:rsidRPr="00B21B00">
        <w:rPr>
          <w:rFonts w:asciiTheme="majorBidi" w:eastAsia="PMingLiU" w:hAnsiTheme="majorBidi" w:cstheme="majorBidi"/>
          <w:bCs/>
          <w:sz w:val="24"/>
          <w:szCs w:val="24"/>
          <w:lang w:eastAsia="zh-TW"/>
        </w:rPr>
        <w:t xml:space="preserve"> In other words, despite its official rhetoric—especially</w:t>
      </w:r>
      <w:r w:rsidR="000A7673" w:rsidRPr="00B21B00">
        <w:rPr>
          <w:rFonts w:asciiTheme="majorBidi" w:eastAsia="PMingLiU" w:hAnsiTheme="majorBidi" w:cstheme="majorBidi"/>
          <w:bCs/>
          <w:sz w:val="24"/>
          <w:szCs w:val="24"/>
          <w:lang w:eastAsia="zh-TW"/>
        </w:rPr>
        <w:t xml:space="preserve"> broadcast</w:t>
      </w:r>
      <w:r w:rsidR="00892559">
        <w:rPr>
          <w:rFonts w:asciiTheme="majorBidi" w:eastAsia="PMingLiU" w:hAnsiTheme="majorBidi" w:cstheme="majorBidi"/>
          <w:bCs/>
          <w:sz w:val="24"/>
          <w:szCs w:val="24"/>
          <w:lang w:eastAsia="zh-TW"/>
        </w:rPr>
        <w:t>ed</w:t>
      </w:r>
      <w:r w:rsidR="009D4A05" w:rsidRPr="00B21B00">
        <w:rPr>
          <w:rFonts w:asciiTheme="majorBidi" w:eastAsia="PMingLiU" w:hAnsiTheme="majorBidi" w:cstheme="majorBidi"/>
          <w:bCs/>
          <w:sz w:val="24"/>
          <w:szCs w:val="24"/>
          <w:lang w:eastAsia="zh-TW"/>
        </w:rPr>
        <w:t xml:space="preserve"> to the UN and the US—of non-affiliation and non-recognition of these remaining </w:t>
      </w:r>
      <w:r w:rsidR="00FC793C" w:rsidRPr="00B21B00">
        <w:rPr>
          <w:rFonts w:asciiTheme="majorBidi" w:eastAsia="PMingLiU" w:hAnsiTheme="majorBidi" w:cstheme="majorBidi"/>
          <w:bCs/>
          <w:sz w:val="24"/>
          <w:szCs w:val="24"/>
          <w:lang w:eastAsia="zh-TW"/>
        </w:rPr>
        <w:t xml:space="preserve">troops in the Golden Triangle after 1961, at a practical level the ROC government still honored its covert connection to these overseas KMT soldiers and bestowed upon them quasi-citizenship status. Like an insurance plan, their “deferred” citizenship protected the overseas compatriots in </w:t>
      </w:r>
      <w:r w:rsidR="00A74D1F">
        <w:rPr>
          <w:rFonts w:asciiTheme="majorBidi" w:eastAsia="PMingLiU" w:hAnsiTheme="majorBidi" w:cstheme="majorBidi"/>
          <w:bCs/>
          <w:sz w:val="24"/>
          <w:szCs w:val="24"/>
          <w:lang w:eastAsia="zh-TW"/>
        </w:rPr>
        <w:t>the Golden Triangle from becoming</w:t>
      </w:r>
      <w:r w:rsidR="00FC793C" w:rsidRPr="00B21B00">
        <w:rPr>
          <w:rFonts w:asciiTheme="majorBidi" w:eastAsia="PMingLiU" w:hAnsiTheme="majorBidi" w:cstheme="majorBidi"/>
          <w:bCs/>
          <w:sz w:val="24"/>
          <w:szCs w:val="24"/>
          <w:lang w:eastAsia="zh-TW"/>
        </w:rPr>
        <w:t xml:space="preserve"> completely stateless, even th</w:t>
      </w:r>
      <w:r w:rsidR="006326DC" w:rsidRPr="00B21B00">
        <w:rPr>
          <w:rFonts w:asciiTheme="majorBidi" w:eastAsia="PMingLiU" w:hAnsiTheme="majorBidi" w:cstheme="majorBidi"/>
          <w:bCs/>
          <w:sz w:val="24"/>
          <w:szCs w:val="24"/>
          <w:lang w:eastAsia="zh-TW"/>
        </w:rPr>
        <w:t>ough they were constantly denied and excluded from any local</w:t>
      </w:r>
      <w:r w:rsidR="00FC793C" w:rsidRPr="00B21B00">
        <w:rPr>
          <w:rFonts w:asciiTheme="majorBidi" w:eastAsia="PMingLiU" w:hAnsiTheme="majorBidi" w:cstheme="majorBidi"/>
          <w:bCs/>
          <w:sz w:val="24"/>
          <w:szCs w:val="24"/>
          <w:lang w:eastAsia="zh-TW"/>
        </w:rPr>
        <w:t xml:space="preserve"> nat</w:t>
      </w:r>
      <w:r w:rsidR="006326DC" w:rsidRPr="00B21B00">
        <w:rPr>
          <w:rFonts w:asciiTheme="majorBidi" w:eastAsia="PMingLiU" w:hAnsiTheme="majorBidi" w:cstheme="majorBidi"/>
          <w:bCs/>
          <w:sz w:val="24"/>
          <w:szCs w:val="24"/>
          <w:lang w:eastAsia="zh-TW"/>
        </w:rPr>
        <w:t xml:space="preserve">ionality/citizenship </w:t>
      </w:r>
      <w:r w:rsidR="000A7673" w:rsidRPr="00B21B00">
        <w:rPr>
          <w:rFonts w:asciiTheme="majorBidi" w:eastAsia="PMingLiU" w:hAnsiTheme="majorBidi" w:cstheme="majorBidi"/>
          <w:bCs/>
          <w:sz w:val="24"/>
          <w:szCs w:val="24"/>
          <w:lang w:eastAsia="zh-TW"/>
        </w:rPr>
        <w:t>in the country</w:t>
      </w:r>
      <w:r w:rsidR="00FC793C" w:rsidRPr="00B21B00">
        <w:rPr>
          <w:rFonts w:asciiTheme="majorBidi" w:eastAsia="PMingLiU" w:hAnsiTheme="majorBidi" w:cstheme="majorBidi"/>
          <w:bCs/>
          <w:sz w:val="24"/>
          <w:szCs w:val="24"/>
          <w:lang w:eastAsia="zh-TW"/>
        </w:rPr>
        <w:t xml:space="preserve"> of their </w:t>
      </w:r>
      <w:r w:rsidR="006326DC" w:rsidRPr="00B21B00">
        <w:rPr>
          <w:rFonts w:asciiTheme="majorBidi" w:eastAsia="PMingLiU" w:hAnsiTheme="majorBidi" w:cstheme="majorBidi"/>
          <w:bCs/>
          <w:sz w:val="24"/>
          <w:szCs w:val="24"/>
          <w:lang w:eastAsia="zh-TW"/>
        </w:rPr>
        <w:t xml:space="preserve">actual </w:t>
      </w:r>
      <w:r w:rsidR="00892559">
        <w:rPr>
          <w:rFonts w:asciiTheme="majorBidi" w:eastAsia="PMingLiU" w:hAnsiTheme="majorBidi" w:cstheme="majorBidi"/>
          <w:bCs/>
          <w:sz w:val="24"/>
          <w:szCs w:val="24"/>
          <w:lang w:eastAsia="zh-TW"/>
        </w:rPr>
        <w:t>exile</w:t>
      </w:r>
      <w:r w:rsidR="00FC793C" w:rsidRPr="00B21B00">
        <w:rPr>
          <w:rFonts w:asciiTheme="majorBidi" w:eastAsia="PMingLiU" w:hAnsiTheme="majorBidi" w:cstheme="majorBidi"/>
          <w:bCs/>
          <w:sz w:val="24"/>
          <w:szCs w:val="24"/>
          <w:lang w:eastAsia="zh-TW"/>
        </w:rPr>
        <w:t>.</w:t>
      </w:r>
      <w:r w:rsidR="006326DC" w:rsidRPr="00B21B00">
        <w:rPr>
          <w:rStyle w:val="FootnoteReference"/>
          <w:rFonts w:asciiTheme="majorBidi" w:eastAsia="PMingLiU" w:hAnsiTheme="majorBidi" w:cstheme="majorBidi"/>
          <w:bCs/>
          <w:sz w:val="24"/>
          <w:szCs w:val="24"/>
          <w:lang w:eastAsia="zh-TW"/>
        </w:rPr>
        <w:footnoteReference w:id="45"/>
      </w:r>
    </w:p>
    <w:p w:rsidR="006F579F" w:rsidRPr="00B21B00" w:rsidRDefault="006326DC" w:rsidP="00B21B00">
      <w:pPr>
        <w:spacing w:line="480" w:lineRule="auto"/>
        <w:rPr>
          <w:rFonts w:asciiTheme="majorBidi" w:eastAsia="PMingLiU" w:hAnsiTheme="majorBidi" w:cstheme="majorBidi"/>
          <w:bCs/>
          <w:sz w:val="24"/>
          <w:szCs w:val="24"/>
          <w:lang w:eastAsia="zh-TW"/>
        </w:rPr>
      </w:pPr>
      <w:r w:rsidRPr="00B21B00">
        <w:rPr>
          <w:rFonts w:asciiTheme="majorBidi" w:eastAsia="PMingLiU" w:hAnsiTheme="majorBidi" w:cstheme="majorBidi"/>
          <w:bCs/>
          <w:sz w:val="24"/>
          <w:szCs w:val="24"/>
          <w:lang w:eastAsia="zh-TW"/>
        </w:rPr>
        <w:tab/>
        <w:t>Starting in 1986, however, Taiwan changed its overseas compatriots policy and opted for a</w:t>
      </w:r>
      <w:r w:rsidR="00BF578B" w:rsidRPr="00B21B00">
        <w:rPr>
          <w:rFonts w:asciiTheme="majorBidi" w:eastAsia="PMingLiU" w:hAnsiTheme="majorBidi" w:cstheme="majorBidi"/>
          <w:bCs/>
          <w:sz w:val="24"/>
          <w:szCs w:val="24"/>
          <w:lang w:eastAsia="zh-TW"/>
        </w:rPr>
        <w:t xml:space="preserve"> </w:t>
      </w:r>
      <w:r w:rsidR="004D7B23" w:rsidRPr="00B21B00">
        <w:rPr>
          <w:rFonts w:asciiTheme="majorBidi" w:eastAsia="PMingLiU" w:hAnsiTheme="majorBidi" w:cstheme="majorBidi"/>
          <w:bCs/>
          <w:sz w:val="24"/>
          <w:szCs w:val="24"/>
          <w:lang w:eastAsia="zh-TW"/>
        </w:rPr>
        <w:t xml:space="preserve">less endogenous, more </w:t>
      </w:r>
      <w:r w:rsidR="00BF578B" w:rsidRPr="00B21B00">
        <w:rPr>
          <w:rFonts w:asciiTheme="majorBidi" w:eastAsia="PMingLiU" w:hAnsiTheme="majorBidi" w:cstheme="majorBidi"/>
          <w:bCs/>
          <w:sz w:val="24"/>
          <w:szCs w:val="24"/>
          <w:lang w:eastAsia="zh-TW"/>
        </w:rPr>
        <w:t>pro-naturalization direction</w:t>
      </w:r>
      <w:r w:rsidR="003736E7" w:rsidRPr="00B21B00">
        <w:rPr>
          <w:rFonts w:asciiTheme="majorBidi" w:eastAsia="PMingLiU" w:hAnsiTheme="majorBidi" w:cstheme="majorBidi"/>
          <w:bCs/>
          <w:sz w:val="24"/>
          <w:szCs w:val="24"/>
          <w:lang w:eastAsia="zh-TW"/>
        </w:rPr>
        <w:t xml:space="preserve"> that encouraged overseas ROC nationals to </w:t>
      </w:r>
      <w:r w:rsidR="00EB7EDF" w:rsidRPr="00B21B00">
        <w:rPr>
          <w:rFonts w:asciiTheme="majorBidi" w:eastAsia="PMingLiU" w:hAnsiTheme="majorBidi" w:cstheme="majorBidi"/>
          <w:bCs/>
          <w:sz w:val="24"/>
          <w:szCs w:val="24"/>
          <w:lang w:eastAsia="zh-TW"/>
        </w:rPr>
        <w:t>comply with foreign governments and obtain foreign</w:t>
      </w:r>
      <w:r w:rsidR="004D7B23" w:rsidRPr="00B21B00">
        <w:rPr>
          <w:rFonts w:asciiTheme="majorBidi" w:eastAsia="PMingLiU" w:hAnsiTheme="majorBidi" w:cstheme="majorBidi"/>
          <w:bCs/>
          <w:sz w:val="24"/>
          <w:szCs w:val="24"/>
          <w:lang w:eastAsia="zh-TW"/>
        </w:rPr>
        <w:t xml:space="preserve"> citizenship</w:t>
      </w:r>
      <w:r w:rsidR="00EB7EDF" w:rsidRPr="00B21B00">
        <w:rPr>
          <w:rFonts w:asciiTheme="majorBidi" w:eastAsia="PMingLiU" w:hAnsiTheme="majorBidi" w:cstheme="majorBidi"/>
          <w:bCs/>
          <w:sz w:val="24"/>
          <w:szCs w:val="24"/>
          <w:lang w:eastAsia="zh-TW"/>
        </w:rPr>
        <w:t>s</w:t>
      </w:r>
      <w:r w:rsidR="004D7B23" w:rsidRPr="00B21B00">
        <w:rPr>
          <w:rFonts w:asciiTheme="majorBidi" w:eastAsia="PMingLiU" w:hAnsiTheme="majorBidi" w:cstheme="majorBidi"/>
          <w:bCs/>
          <w:sz w:val="24"/>
          <w:szCs w:val="24"/>
          <w:lang w:eastAsia="zh-TW"/>
        </w:rPr>
        <w:t>. The Cold-War era competition with the PRC for cult</w:t>
      </w:r>
      <w:r w:rsidR="00EB7EDF" w:rsidRPr="00B21B00">
        <w:rPr>
          <w:rFonts w:asciiTheme="majorBidi" w:eastAsia="PMingLiU" w:hAnsiTheme="majorBidi" w:cstheme="majorBidi"/>
          <w:bCs/>
          <w:sz w:val="24"/>
          <w:szCs w:val="24"/>
          <w:lang w:eastAsia="zh-TW"/>
        </w:rPr>
        <w:t>ural and political legitimacy was</w:t>
      </w:r>
      <w:r w:rsidR="004D7B23" w:rsidRPr="00B21B00">
        <w:rPr>
          <w:rFonts w:asciiTheme="majorBidi" w:eastAsia="PMingLiU" w:hAnsiTheme="majorBidi" w:cstheme="majorBidi"/>
          <w:bCs/>
          <w:sz w:val="24"/>
          <w:szCs w:val="24"/>
          <w:lang w:eastAsia="zh-TW"/>
        </w:rPr>
        <w:t xml:space="preserve"> waning, and </w:t>
      </w:r>
      <w:r w:rsidR="00EB7EDF" w:rsidRPr="00B21B00">
        <w:rPr>
          <w:rFonts w:asciiTheme="majorBidi" w:eastAsia="PMingLiU" w:hAnsiTheme="majorBidi" w:cstheme="majorBidi"/>
          <w:bCs/>
          <w:sz w:val="24"/>
          <w:szCs w:val="24"/>
          <w:lang w:eastAsia="zh-TW"/>
        </w:rPr>
        <w:t xml:space="preserve">for the first time </w:t>
      </w:r>
      <w:r w:rsidR="004D7B23" w:rsidRPr="00B21B00">
        <w:rPr>
          <w:rFonts w:asciiTheme="majorBidi" w:eastAsia="PMingLiU" w:hAnsiTheme="majorBidi" w:cstheme="majorBidi"/>
          <w:bCs/>
          <w:sz w:val="24"/>
          <w:szCs w:val="24"/>
          <w:lang w:eastAsia="zh-TW"/>
        </w:rPr>
        <w:t xml:space="preserve">Taiwan started to redefine its </w:t>
      </w:r>
      <w:r w:rsidR="008D71B3" w:rsidRPr="00B21B00">
        <w:rPr>
          <w:rFonts w:asciiTheme="majorBidi" w:eastAsia="PMingLiU" w:hAnsiTheme="majorBidi" w:cstheme="majorBidi"/>
          <w:bCs/>
          <w:sz w:val="24"/>
          <w:szCs w:val="24"/>
          <w:lang w:eastAsia="zh-TW"/>
        </w:rPr>
        <w:t>geographical</w:t>
      </w:r>
      <w:r w:rsidR="004D7B23" w:rsidRPr="00B21B00">
        <w:rPr>
          <w:rFonts w:asciiTheme="majorBidi" w:eastAsia="PMingLiU" w:hAnsiTheme="majorBidi" w:cstheme="majorBidi"/>
          <w:bCs/>
          <w:sz w:val="24"/>
          <w:szCs w:val="24"/>
          <w:lang w:eastAsia="zh-TW"/>
        </w:rPr>
        <w:t xml:space="preserve"> jurisdiction</w:t>
      </w:r>
      <w:r w:rsidR="008D71B3" w:rsidRPr="00B21B00">
        <w:rPr>
          <w:rFonts w:asciiTheme="majorBidi" w:eastAsia="PMingLiU" w:hAnsiTheme="majorBidi" w:cstheme="majorBidi"/>
          <w:bCs/>
          <w:sz w:val="24"/>
          <w:szCs w:val="24"/>
          <w:lang w:eastAsia="zh-TW"/>
        </w:rPr>
        <w:t xml:space="preserve"> and </w:t>
      </w:r>
      <w:r w:rsidR="00A61073" w:rsidRPr="00B21B00">
        <w:rPr>
          <w:rFonts w:asciiTheme="majorBidi" w:eastAsia="PMingLiU" w:hAnsiTheme="majorBidi" w:cstheme="majorBidi"/>
          <w:bCs/>
          <w:sz w:val="24"/>
          <w:szCs w:val="24"/>
          <w:lang w:eastAsia="zh-TW"/>
        </w:rPr>
        <w:t>eligibility for citizenship in a more pragmatic way that would better reflect the actual composition of its inhabitants.</w:t>
      </w:r>
      <w:r w:rsidR="00A61073" w:rsidRPr="00B21B00">
        <w:rPr>
          <w:rStyle w:val="FootnoteReference"/>
          <w:rFonts w:asciiTheme="majorBidi" w:eastAsia="PMingLiU" w:hAnsiTheme="majorBidi" w:cstheme="majorBidi"/>
          <w:bCs/>
          <w:sz w:val="24"/>
          <w:szCs w:val="24"/>
          <w:lang w:eastAsia="zh-TW"/>
        </w:rPr>
        <w:footnoteReference w:id="46"/>
      </w:r>
      <w:r w:rsidR="008D71B3" w:rsidRPr="00B21B00">
        <w:rPr>
          <w:rFonts w:asciiTheme="majorBidi" w:eastAsia="PMingLiU" w:hAnsiTheme="majorBidi" w:cstheme="majorBidi"/>
          <w:bCs/>
          <w:sz w:val="24"/>
          <w:szCs w:val="24"/>
          <w:lang w:eastAsia="zh-TW"/>
        </w:rPr>
        <w:t xml:space="preserve"> </w:t>
      </w:r>
      <w:r w:rsidR="00BA5A0C" w:rsidRPr="00B21B00">
        <w:rPr>
          <w:rFonts w:asciiTheme="majorBidi" w:eastAsia="PMingLiU" w:hAnsiTheme="majorBidi" w:cstheme="majorBidi"/>
          <w:bCs/>
          <w:sz w:val="24"/>
          <w:szCs w:val="24"/>
          <w:lang w:eastAsia="zh-TW"/>
        </w:rPr>
        <w:t xml:space="preserve">Taiwan’s preferred </w:t>
      </w:r>
      <w:r w:rsidR="00A74D1F">
        <w:rPr>
          <w:rFonts w:asciiTheme="majorBidi" w:eastAsia="PMingLiU" w:hAnsiTheme="majorBidi" w:cstheme="majorBidi"/>
          <w:bCs/>
          <w:sz w:val="24"/>
          <w:szCs w:val="24"/>
          <w:lang w:eastAsia="zh-TW"/>
        </w:rPr>
        <w:lastRenderedPageBreak/>
        <w:t>treatment of</w:t>
      </w:r>
      <w:r w:rsidR="00BA5A0C" w:rsidRPr="00B21B00">
        <w:rPr>
          <w:rFonts w:asciiTheme="majorBidi" w:eastAsia="PMingLiU" w:hAnsiTheme="majorBidi" w:cstheme="majorBidi"/>
          <w:bCs/>
          <w:sz w:val="24"/>
          <w:szCs w:val="24"/>
          <w:lang w:eastAsia="zh-TW"/>
        </w:rPr>
        <w:t xml:space="preserve"> returning compatriots was changing, and </w:t>
      </w:r>
      <w:r w:rsidR="00A74D1F">
        <w:rPr>
          <w:rFonts w:asciiTheme="majorBidi" w:eastAsia="PMingLiU" w:hAnsiTheme="majorBidi" w:cstheme="majorBidi"/>
          <w:bCs/>
          <w:sz w:val="24"/>
          <w:szCs w:val="24"/>
          <w:lang w:eastAsia="zh-TW"/>
        </w:rPr>
        <w:t>the administration</w:t>
      </w:r>
      <w:r w:rsidR="001A4EB3" w:rsidRPr="00B21B00">
        <w:rPr>
          <w:rFonts w:asciiTheme="majorBidi" w:eastAsia="PMingLiU" w:hAnsiTheme="majorBidi" w:cstheme="majorBidi"/>
          <w:bCs/>
          <w:sz w:val="24"/>
          <w:szCs w:val="24"/>
          <w:lang w:eastAsia="zh-TW"/>
        </w:rPr>
        <w:t xml:space="preserve"> also collabora</w:t>
      </w:r>
      <w:r w:rsidR="00A74D1F">
        <w:rPr>
          <w:rFonts w:asciiTheme="majorBidi" w:eastAsia="PMingLiU" w:hAnsiTheme="majorBidi" w:cstheme="majorBidi"/>
          <w:bCs/>
          <w:sz w:val="24"/>
          <w:szCs w:val="24"/>
          <w:lang w:eastAsia="zh-TW"/>
        </w:rPr>
        <w:t>ted with foreign governments</w:t>
      </w:r>
      <w:r w:rsidR="001A4EB3" w:rsidRPr="00B21B00">
        <w:rPr>
          <w:rFonts w:asciiTheme="majorBidi" w:eastAsia="PMingLiU" w:hAnsiTheme="majorBidi" w:cstheme="majorBidi"/>
          <w:bCs/>
          <w:sz w:val="24"/>
          <w:szCs w:val="24"/>
          <w:lang w:eastAsia="zh-TW"/>
        </w:rPr>
        <w:t xml:space="preserve"> to de-Sinicize Chinese ex</w:t>
      </w:r>
      <w:r w:rsidR="00C27824" w:rsidRPr="00B21B00">
        <w:rPr>
          <w:rFonts w:asciiTheme="majorBidi" w:eastAsia="PMingLiU" w:hAnsiTheme="majorBidi" w:cstheme="majorBidi"/>
          <w:bCs/>
          <w:sz w:val="24"/>
          <w:szCs w:val="24"/>
          <w:lang w:eastAsia="zh-TW"/>
        </w:rPr>
        <w:t xml:space="preserve">patriates </w:t>
      </w:r>
      <w:r w:rsidR="009D4852" w:rsidRPr="00B21B00">
        <w:rPr>
          <w:rFonts w:asciiTheme="majorBidi" w:eastAsia="PMingLiU" w:hAnsiTheme="majorBidi" w:cstheme="majorBidi"/>
          <w:bCs/>
          <w:sz w:val="24"/>
          <w:szCs w:val="24"/>
          <w:lang w:eastAsia="zh-TW"/>
        </w:rPr>
        <w:t xml:space="preserve">or refugees </w:t>
      </w:r>
      <w:r w:rsidR="00C27824" w:rsidRPr="00B21B00">
        <w:rPr>
          <w:rFonts w:asciiTheme="majorBidi" w:eastAsia="PMingLiU" w:hAnsiTheme="majorBidi" w:cstheme="majorBidi"/>
          <w:bCs/>
          <w:sz w:val="24"/>
          <w:szCs w:val="24"/>
          <w:lang w:eastAsia="zh-TW"/>
        </w:rPr>
        <w:t>within their territories</w:t>
      </w:r>
      <w:r w:rsidR="001A4EB3" w:rsidRPr="00B21B00">
        <w:rPr>
          <w:rFonts w:asciiTheme="majorBidi" w:eastAsia="PMingLiU" w:hAnsiTheme="majorBidi" w:cstheme="majorBidi"/>
          <w:bCs/>
          <w:sz w:val="24"/>
          <w:szCs w:val="24"/>
          <w:lang w:eastAsia="zh-TW"/>
        </w:rPr>
        <w:t xml:space="preserve">. </w:t>
      </w:r>
      <w:r w:rsidR="00166D6B" w:rsidRPr="00B21B00">
        <w:rPr>
          <w:rFonts w:asciiTheme="majorBidi" w:eastAsia="PMingLiU" w:hAnsiTheme="majorBidi" w:cstheme="majorBidi"/>
          <w:bCs/>
          <w:sz w:val="24"/>
          <w:szCs w:val="24"/>
          <w:lang w:eastAsia="zh-TW"/>
        </w:rPr>
        <w:t>One such instance</w:t>
      </w:r>
      <w:r w:rsidR="006210DF" w:rsidRPr="00B21B00">
        <w:rPr>
          <w:rFonts w:asciiTheme="majorBidi" w:eastAsia="PMingLiU" w:hAnsiTheme="majorBidi" w:cstheme="majorBidi"/>
          <w:bCs/>
          <w:sz w:val="24"/>
          <w:szCs w:val="24"/>
          <w:lang w:eastAsia="zh-TW"/>
        </w:rPr>
        <w:t xml:space="preserve"> </w:t>
      </w:r>
      <w:r w:rsidR="00C27824" w:rsidRPr="00B21B00">
        <w:rPr>
          <w:rFonts w:asciiTheme="majorBidi" w:eastAsia="PMingLiU" w:hAnsiTheme="majorBidi" w:cstheme="majorBidi"/>
          <w:bCs/>
          <w:sz w:val="24"/>
          <w:szCs w:val="24"/>
          <w:lang w:eastAsia="zh-TW"/>
        </w:rPr>
        <w:t xml:space="preserve">is the policy </w:t>
      </w:r>
      <w:r w:rsidR="009D4852" w:rsidRPr="00B21B00">
        <w:rPr>
          <w:rFonts w:asciiTheme="majorBidi" w:eastAsia="PMingLiU" w:hAnsiTheme="majorBidi" w:cstheme="majorBidi"/>
          <w:bCs/>
          <w:sz w:val="24"/>
          <w:szCs w:val="24"/>
          <w:lang w:eastAsia="zh-TW"/>
        </w:rPr>
        <w:t>update</w:t>
      </w:r>
      <w:r w:rsidR="00C27824" w:rsidRPr="00B21B00">
        <w:rPr>
          <w:rFonts w:asciiTheme="majorBidi" w:eastAsia="PMingLiU" w:hAnsiTheme="majorBidi" w:cstheme="majorBidi"/>
          <w:bCs/>
          <w:sz w:val="24"/>
          <w:szCs w:val="24"/>
          <w:lang w:eastAsia="zh-TW"/>
        </w:rPr>
        <w:t xml:space="preserve"> in 1985, when Taiwan’s Ministry</w:t>
      </w:r>
      <w:r w:rsidR="009F5E4A" w:rsidRPr="00B21B00">
        <w:rPr>
          <w:rFonts w:asciiTheme="majorBidi" w:eastAsia="PMingLiU" w:hAnsiTheme="majorBidi" w:cstheme="majorBidi"/>
          <w:bCs/>
          <w:sz w:val="24"/>
          <w:szCs w:val="24"/>
          <w:lang w:eastAsia="zh-TW"/>
        </w:rPr>
        <w:t xml:space="preserve"> of Education</w:t>
      </w:r>
      <w:r w:rsidR="00A96F9A" w:rsidRPr="00B21B00">
        <w:rPr>
          <w:rFonts w:asciiTheme="majorBidi" w:eastAsia="PMingLiU" w:hAnsiTheme="majorBidi" w:cstheme="majorBidi"/>
          <w:bCs/>
          <w:sz w:val="24"/>
          <w:szCs w:val="24"/>
          <w:lang w:eastAsia="zh-TW"/>
        </w:rPr>
        <w:t xml:space="preserve"> (MOE)</w:t>
      </w:r>
      <w:r w:rsidR="009F5E4A" w:rsidRPr="00B21B00">
        <w:rPr>
          <w:rFonts w:asciiTheme="majorBidi" w:eastAsia="PMingLiU" w:hAnsiTheme="majorBidi" w:cstheme="majorBidi"/>
          <w:bCs/>
          <w:sz w:val="24"/>
          <w:szCs w:val="24"/>
          <w:lang w:eastAsia="zh-TW"/>
        </w:rPr>
        <w:t xml:space="preserve"> and Overseas Compatriots Affairs Commission (</w:t>
      </w:r>
      <w:r w:rsidR="009F5E4A" w:rsidRPr="00B21B00">
        <w:rPr>
          <w:rFonts w:asciiTheme="majorBidi" w:eastAsia="PMingLiU" w:hAnsiTheme="majorBidi" w:cstheme="majorBidi"/>
          <w:bCs/>
          <w:sz w:val="24"/>
          <w:szCs w:val="24"/>
          <w:lang w:eastAsia="zh-TW"/>
        </w:rPr>
        <w:t>僑委會</w:t>
      </w:r>
      <w:r w:rsidR="00A96F9A" w:rsidRPr="00B21B00">
        <w:rPr>
          <w:rFonts w:asciiTheme="majorBidi" w:eastAsia="PMingLiU" w:hAnsiTheme="majorBidi" w:cstheme="majorBidi"/>
          <w:bCs/>
          <w:sz w:val="24"/>
          <w:szCs w:val="24"/>
          <w:lang w:eastAsia="zh-TW"/>
        </w:rPr>
        <w:t>/OCAC</w:t>
      </w:r>
      <w:r w:rsidR="009F5E4A" w:rsidRPr="00B21B00">
        <w:rPr>
          <w:rFonts w:asciiTheme="majorBidi" w:eastAsia="PMingLiU" w:hAnsiTheme="majorBidi" w:cstheme="majorBidi"/>
          <w:bCs/>
          <w:sz w:val="24"/>
          <w:szCs w:val="24"/>
          <w:lang w:eastAsia="zh-TW"/>
        </w:rPr>
        <w:t>)</w:t>
      </w:r>
      <w:r w:rsidR="009F5E4A" w:rsidRPr="00B21B00">
        <w:rPr>
          <w:rStyle w:val="FootnoteReference"/>
          <w:rFonts w:asciiTheme="majorBidi" w:eastAsia="PMingLiU" w:hAnsiTheme="majorBidi" w:cstheme="majorBidi"/>
          <w:bCs/>
          <w:sz w:val="24"/>
          <w:szCs w:val="24"/>
          <w:lang w:eastAsia="zh-TW"/>
        </w:rPr>
        <w:footnoteReference w:id="47"/>
      </w:r>
      <w:r w:rsidR="009F5E4A" w:rsidRPr="00B21B00">
        <w:rPr>
          <w:rFonts w:asciiTheme="majorBidi" w:eastAsia="PMingLiU" w:hAnsiTheme="majorBidi" w:cstheme="majorBidi"/>
          <w:bCs/>
          <w:sz w:val="24"/>
          <w:szCs w:val="24"/>
          <w:lang w:eastAsia="zh-TW"/>
        </w:rPr>
        <w:t xml:space="preserve"> </w:t>
      </w:r>
      <w:r w:rsidR="00166D6B" w:rsidRPr="00B21B00">
        <w:rPr>
          <w:rFonts w:asciiTheme="majorBidi" w:eastAsia="PMingLiU" w:hAnsiTheme="majorBidi" w:cstheme="majorBidi"/>
          <w:bCs/>
          <w:sz w:val="24"/>
          <w:szCs w:val="24"/>
          <w:lang w:eastAsia="zh-TW"/>
        </w:rPr>
        <w:t>suddenly required all returning ROC nationals from the Golden Triangle to be in posses</w:t>
      </w:r>
      <w:r w:rsidR="00A74D1F">
        <w:rPr>
          <w:rFonts w:asciiTheme="majorBidi" w:eastAsia="PMingLiU" w:hAnsiTheme="majorBidi" w:cstheme="majorBidi"/>
          <w:bCs/>
          <w:sz w:val="24"/>
          <w:szCs w:val="24"/>
          <w:lang w:eastAsia="zh-TW"/>
        </w:rPr>
        <w:t>sion of a Thai, Burmese, or Laotian</w:t>
      </w:r>
      <w:r w:rsidR="00166D6B" w:rsidRPr="00B21B00">
        <w:rPr>
          <w:rFonts w:asciiTheme="majorBidi" w:eastAsia="PMingLiU" w:hAnsiTheme="majorBidi" w:cstheme="majorBidi"/>
          <w:bCs/>
          <w:sz w:val="24"/>
          <w:szCs w:val="24"/>
          <w:lang w:eastAsia="zh-TW"/>
        </w:rPr>
        <w:t xml:space="preserve"> passport in order to be issued student visas and university admission letters. This requirement was said to comply with Thailand’s </w:t>
      </w:r>
      <w:r w:rsidR="000A7673" w:rsidRPr="00B21B00">
        <w:rPr>
          <w:rFonts w:asciiTheme="majorBidi" w:eastAsia="PMingLiU" w:hAnsiTheme="majorBidi" w:cstheme="majorBidi"/>
          <w:bCs/>
          <w:sz w:val="24"/>
          <w:szCs w:val="24"/>
          <w:lang w:eastAsia="zh-TW"/>
        </w:rPr>
        <w:t>naturalization policy,</w:t>
      </w:r>
      <w:r w:rsidR="00B606CC" w:rsidRPr="00B21B00">
        <w:rPr>
          <w:rStyle w:val="FootnoteReference"/>
          <w:rFonts w:asciiTheme="majorBidi" w:eastAsia="PMingLiU" w:hAnsiTheme="majorBidi" w:cstheme="majorBidi"/>
          <w:bCs/>
          <w:sz w:val="24"/>
          <w:szCs w:val="24"/>
          <w:lang w:eastAsia="zh-TW"/>
        </w:rPr>
        <w:footnoteReference w:id="48"/>
      </w:r>
      <w:r w:rsidR="000A7673" w:rsidRPr="00B21B00">
        <w:rPr>
          <w:rFonts w:asciiTheme="majorBidi" w:eastAsia="PMingLiU" w:hAnsiTheme="majorBidi" w:cstheme="majorBidi"/>
          <w:bCs/>
          <w:sz w:val="24"/>
          <w:szCs w:val="24"/>
          <w:lang w:eastAsia="zh-TW"/>
        </w:rPr>
        <w:t xml:space="preserve"> which targeted its northern Chinese </w:t>
      </w:r>
      <w:r w:rsidR="00892559">
        <w:rPr>
          <w:rFonts w:asciiTheme="majorBidi" w:eastAsia="PMingLiU" w:hAnsiTheme="majorBidi" w:cstheme="majorBidi"/>
          <w:bCs/>
          <w:sz w:val="24"/>
          <w:szCs w:val="24"/>
          <w:lang w:eastAsia="zh-TW"/>
        </w:rPr>
        <w:t>refugees</w:t>
      </w:r>
      <w:r w:rsidR="000A7673" w:rsidRPr="00B21B00">
        <w:rPr>
          <w:rFonts w:asciiTheme="majorBidi" w:eastAsia="PMingLiU" w:hAnsiTheme="majorBidi" w:cstheme="majorBidi"/>
          <w:bCs/>
          <w:sz w:val="24"/>
          <w:szCs w:val="24"/>
          <w:lang w:eastAsia="zh-TW"/>
        </w:rPr>
        <w:t xml:space="preserve"> and required them to undergo rigorous de-</w:t>
      </w:r>
      <w:proofErr w:type="spellStart"/>
      <w:r w:rsidR="000A7673" w:rsidRPr="00B21B00">
        <w:rPr>
          <w:rFonts w:asciiTheme="majorBidi" w:eastAsia="PMingLiU" w:hAnsiTheme="majorBidi" w:cstheme="majorBidi"/>
          <w:bCs/>
          <w:sz w:val="24"/>
          <w:szCs w:val="24"/>
          <w:lang w:eastAsia="zh-TW"/>
        </w:rPr>
        <w:t>Sinicization</w:t>
      </w:r>
      <w:proofErr w:type="spellEnd"/>
      <w:r w:rsidR="000A7673" w:rsidRPr="00B21B00">
        <w:rPr>
          <w:rFonts w:asciiTheme="majorBidi" w:eastAsia="PMingLiU" w:hAnsiTheme="majorBidi" w:cstheme="majorBidi"/>
          <w:bCs/>
          <w:sz w:val="24"/>
          <w:szCs w:val="24"/>
          <w:lang w:eastAsia="zh-TW"/>
        </w:rPr>
        <w:t xml:space="preserve"> process </w:t>
      </w:r>
      <w:r w:rsidR="000978E8" w:rsidRPr="00B21B00">
        <w:rPr>
          <w:rFonts w:asciiTheme="majorBidi" w:eastAsia="PMingLiU" w:hAnsiTheme="majorBidi" w:cstheme="majorBidi"/>
          <w:bCs/>
          <w:sz w:val="24"/>
          <w:szCs w:val="24"/>
          <w:lang w:eastAsia="zh-TW"/>
        </w:rPr>
        <w:t>for political loyalty to the Thai King</w:t>
      </w:r>
      <w:r w:rsidR="00B606CC" w:rsidRPr="00B21B00">
        <w:rPr>
          <w:rFonts w:asciiTheme="majorBidi" w:eastAsia="PMingLiU" w:hAnsiTheme="majorBidi" w:cstheme="majorBidi"/>
          <w:bCs/>
          <w:sz w:val="24"/>
          <w:szCs w:val="24"/>
          <w:lang w:eastAsia="zh-TW"/>
        </w:rPr>
        <w:t>. While the policy</w:t>
      </w:r>
      <w:r w:rsidR="00A74D1F">
        <w:rPr>
          <w:rFonts w:asciiTheme="majorBidi" w:eastAsia="PMingLiU" w:hAnsiTheme="majorBidi" w:cstheme="majorBidi"/>
          <w:bCs/>
          <w:sz w:val="24"/>
          <w:szCs w:val="24"/>
          <w:lang w:eastAsia="zh-TW"/>
        </w:rPr>
        <w:t xml:space="preserve"> was enforced against the will</w:t>
      </w:r>
      <w:r w:rsidR="000A7673" w:rsidRPr="00B21B00">
        <w:rPr>
          <w:rFonts w:asciiTheme="majorBidi" w:eastAsia="PMingLiU" w:hAnsiTheme="majorBidi" w:cstheme="majorBidi"/>
          <w:bCs/>
          <w:sz w:val="24"/>
          <w:szCs w:val="24"/>
          <w:lang w:eastAsia="zh-TW"/>
        </w:rPr>
        <w:t xml:space="preserve"> of many Chinese expatriates, the naturalization process itself</w:t>
      </w:r>
      <w:r w:rsidR="00B606CC" w:rsidRPr="00B21B00">
        <w:rPr>
          <w:rFonts w:asciiTheme="majorBidi" w:eastAsia="PMingLiU" w:hAnsiTheme="majorBidi" w:cstheme="majorBidi"/>
          <w:bCs/>
          <w:sz w:val="24"/>
          <w:szCs w:val="24"/>
          <w:lang w:eastAsia="zh-TW"/>
        </w:rPr>
        <w:t xml:space="preserve"> was also painfully slow and difficult to navigate within Thailand’s complex bureaucracy.</w:t>
      </w:r>
      <w:r w:rsidR="008A7152" w:rsidRPr="00B21B00">
        <w:rPr>
          <w:rStyle w:val="FootnoteReference"/>
          <w:rFonts w:asciiTheme="majorBidi" w:eastAsia="PMingLiU" w:hAnsiTheme="majorBidi" w:cstheme="majorBidi"/>
          <w:bCs/>
          <w:sz w:val="24"/>
          <w:szCs w:val="24"/>
          <w:lang w:eastAsia="zh-TW"/>
        </w:rPr>
        <w:footnoteReference w:id="49"/>
      </w:r>
      <w:r w:rsidR="00B606CC" w:rsidRPr="00B21B00">
        <w:rPr>
          <w:rFonts w:asciiTheme="majorBidi" w:eastAsia="PMingLiU" w:hAnsiTheme="majorBidi" w:cstheme="majorBidi"/>
          <w:bCs/>
          <w:sz w:val="24"/>
          <w:szCs w:val="24"/>
          <w:lang w:eastAsia="zh-TW"/>
        </w:rPr>
        <w:t xml:space="preserve"> </w:t>
      </w:r>
      <w:r w:rsidR="00FD0ECB" w:rsidRPr="00B21B00">
        <w:rPr>
          <w:rFonts w:asciiTheme="majorBidi" w:eastAsia="PMingLiU" w:hAnsiTheme="majorBidi" w:cstheme="majorBidi"/>
          <w:bCs/>
          <w:sz w:val="24"/>
          <w:szCs w:val="24"/>
          <w:lang w:eastAsia="zh-TW"/>
        </w:rPr>
        <w:t xml:space="preserve">Very few students—most of whom </w:t>
      </w:r>
      <w:r w:rsidR="000978E8" w:rsidRPr="00B21B00">
        <w:rPr>
          <w:rFonts w:asciiTheme="majorBidi" w:eastAsia="PMingLiU" w:hAnsiTheme="majorBidi" w:cstheme="majorBidi"/>
          <w:bCs/>
          <w:sz w:val="24"/>
          <w:szCs w:val="24"/>
          <w:lang w:eastAsia="zh-TW"/>
        </w:rPr>
        <w:t>descendants</w:t>
      </w:r>
      <w:r w:rsidR="00FD0ECB" w:rsidRPr="00B21B00">
        <w:rPr>
          <w:rFonts w:asciiTheme="majorBidi" w:eastAsia="PMingLiU" w:hAnsiTheme="majorBidi" w:cstheme="majorBidi"/>
          <w:bCs/>
          <w:sz w:val="24"/>
          <w:szCs w:val="24"/>
          <w:lang w:eastAsia="zh-TW"/>
        </w:rPr>
        <w:t xml:space="preserve"> of KMT’s “lone soldiers”—managed to obtain Thai citizenship, not to mention those in Burma or Laos, where hardly any such channel for na</w:t>
      </w:r>
      <w:r w:rsidR="00A74D1F">
        <w:rPr>
          <w:rFonts w:asciiTheme="majorBidi" w:eastAsia="PMingLiU" w:hAnsiTheme="majorBidi" w:cstheme="majorBidi"/>
          <w:bCs/>
          <w:sz w:val="24"/>
          <w:szCs w:val="24"/>
          <w:lang w:eastAsia="zh-TW"/>
        </w:rPr>
        <w:t>turalization was in place</w:t>
      </w:r>
      <w:r w:rsidR="00FD0ECB" w:rsidRPr="00B21B00">
        <w:rPr>
          <w:rFonts w:asciiTheme="majorBidi" w:eastAsia="PMingLiU" w:hAnsiTheme="majorBidi" w:cstheme="majorBidi"/>
          <w:bCs/>
          <w:sz w:val="24"/>
          <w:szCs w:val="24"/>
          <w:lang w:eastAsia="zh-TW"/>
        </w:rPr>
        <w:t>. Anxious about their children’s education prospect</w:t>
      </w:r>
      <w:r w:rsidR="00A74D1F">
        <w:rPr>
          <w:rFonts w:asciiTheme="majorBidi" w:eastAsia="PMingLiU" w:hAnsiTheme="majorBidi" w:cstheme="majorBidi"/>
          <w:bCs/>
          <w:sz w:val="24"/>
          <w:szCs w:val="24"/>
          <w:lang w:eastAsia="zh-TW"/>
        </w:rPr>
        <w:t>s</w:t>
      </w:r>
      <w:r w:rsidR="00FD0ECB" w:rsidRPr="00B21B00">
        <w:rPr>
          <w:rFonts w:asciiTheme="majorBidi" w:eastAsia="PMingLiU" w:hAnsiTheme="majorBidi" w:cstheme="majorBidi"/>
          <w:bCs/>
          <w:sz w:val="24"/>
          <w:szCs w:val="24"/>
          <w:lang w:eastAsia="zh-TW"/>
        </w:rPr>
        <w:t xml:space="preserve"> in the “motherland,” and pressed by the </w:t>
      </w:r>
      <w:r w:rsidR="002F133E" w:rsidRPr="00B21B00">
        <w:rPr>
          <w:rFonts w:asciiTheme="majorBidi" w:eastAsia="PMingLiU" w:hAnsiTheme="majorBidi" w:cstheme="majorBidi"/>
          <w:bCs/>
          <w:sz w:val="24"/>
          <w:szCs w:val="24"/>
          <w:lang w:eastAsia="zh-TW"/>
        </w:rPr>
        <w:t>rigidity of the new rules governing</w:t>
      </w:r>
      <w:r w:rsidR="00FD0ECB" w:rsidRPr="00B21B00">
        <w:rPr>
          <w:rFonts w:asciiTheme="majorBidi" w:eastAsia="PMingLiU" w:hAnsiTheme="majorBidi" w:cstheme="majorBidi"/>
          <w:bCs/>
          <w:sz w:val="24"/>
          <w:szCs w:val="24"/>
          <w:lang w:eastAsia="zh-TW"/>
        </w:rPr>
        <w:t xml:space="preserve"> university admissions as well as border controls, many </w:t>
      </w:r>
      <w:r w:rsidR="002F133E" w:rsidRPr="00B21B00">
        <w:rPr>
          <w:rFonts w:asciiTheme="majorBidi" w:eastAsia="PMingLiU" w:hAnsiTheme="majorBidi" w:cstheme="majorBidi"/>
          <w:bCs/>
          <w:sz w:val="24"/>
          <w:szCs w:val="24"/>
          <w:lang w:eastAsia="zh-TW"/>
        </w:rPr>
        <w:t xml:space="preserve">families </w:t>
      </w:r>
      <w:r w:rsidR="00A74D1F">
        <w:rPr>
          <w:rFonts w:asciiTheme="majorBidi" w:eastAsia="PMingLiU" w:hAnsiTheme="majorBidi" w:cstheme="majorBidi"/>
          <w:bCs/>
          <w:sz w:val="24"/>
          <w:szCs w:val="24"/>
          <w:lang w:eastAsia="zh-TW"/>
        </w:rPr>
        <w:t>had to resort</w:t>
      </w:r>
      <w:r w:rsidR="00FD0ECB" w:rsidRPr="00B21B00">
        <w:rPr>
          <w:rFonts w:asciiTheme="majorBidi" w:eastAsia="PMingLiU" w:hAnsiTheme="majorBidi" w:cstheme="majorBidi"/>
          <w:bCs/>
          <w:sz w:val="24"/>
          <w:szCs w:val="24"/>
          <w:lang w:eastAsia="zh-TW"/>
        </w:rPr>
        <w:t xml:space="preserve"> to purchasing fake identities and counterfeit passports</w:t>
      </w:r>
      <w:r w:rsidR="000978E8" w:rsidRPr="00B21B00">
        <w:rPr>
          <w:rFonts w:asciiTheme="majorBidi" w:eastAsia="PMingLiU" w:hAnsiTheme="majorBidi" w:cstheme="majorBidi"/>
          <w:bCs/>
          <w:sz w:val="24"/>
          <w:szCs w:val="24"/>
          <w:lang w:eastAsia="zh-TW"/>
        </w:rPr>
        <w:t xml:space="preserve"> in order</w:t>
      </w:r>
      <w:r w:rsidR="00FD0ECB" w:rsidRPr="00B21B00">
        <w:rPr>
          <w:rFonts w:asciiTheme="majorBidi" w:eastAsia="PMingLiU" w:hAnsiTheme="majorBidi" w:cstheme="majorBidi"/>
          <w:bCs/>
          <w:sz w:val="24"/>
          <w:szCs w:val="24"/>
          <w:lang w:eastAsia="zh-TW"/>
        </w:rPr>
        <w:t xml:space="preserve"> to </w:t>
      </w:r>
      <w:r w:rsidR="00203424">
        <w:rPr>
          <w:rFonts w:asciiTheme="majorBidi" w:eastAsia="PMingLiU" w:hAnsiTheme="majorBidi" w:cstheme="majorBidi"/>
          <w:bCs/>
          <w:sz w:val="24"/>
          <w:szCs w:val="24"/>
          <w:lang w:eastAsia="zh-TW"/>
        </w:rPr>
        <w:t xml:space="preserve">enable the next generation to </w:t>
      </w:r>
      <w:r w:rsidR="00FD0ECB" w:rsidRPr="00B21B00">
        <w:rPr>
          <w:rFonts w:asciiTheme="majorBidi" w:eastAsia="PMingLiU" w:hAnsiTheme="majorBidi" w:cstheme="majorBidi"/>
          <w:bCs/>
          <w:sz w:val="24"/>
          <w:szCs w:val="24"/>
          <w:lang w:eastAsia="zh-TW"/>
        </w:rPr>
        <w:t>enter and study in Taiwan.</w:t>
      </w:r>
      <w:r w:rsidR="00152F85" w:rsidRPr="00B21B00">
        <w:rPr>
          <w:rStyle w:val="FootnoteReference"/>
          <w:rFonts w:asciiTheme="majorBidi" w:eastAsia="PMingLiU" w:hAnsiTheme="majorBidi" w:cstheme="majorBidi"/>
          <w:bCs/>
          <w:sz w:val="24"/>
          <w:szCs w:val="24"/>
          <w:lang w:eastAsia="zh-TW"/>
        </w:rPr>
        <w:footnoteReference w:id="50"/>
      </w:r>
      <w:r w:rsidR="00152F85" w:rsidRPr="00B21B00">
        <w:rPr>
          <w:rFonts w:asciiTheme="majorBidi" w:eastAsia="PMingLiU" w:hAnsiTheme="majorBidi" w:cstheme="majorBidi"/>
          <w:bCs/>
          <w:sz w:val="24"/>
          <w:szCs w:val="24"/>
          <w:lang w:eastAsia="zh-TW"/>
        </w:rPr>
        <w:t xml:space="preserve"> </w:t>
      </w:r>
    </w:p>
    <w:p w:rsidR="004F46FF" w:rsidRPr="00B21B00" w:rsidRDefault="006F579F" w:rsidP="00B21B00">
      <w:pPr>
        <w:spacing w:line="480" w:lineRule="auto"/>
        <w:rPr>
          <w:rFonts w:asciiTheme="majorBidi" w:eastAsia="PMingLiU" w:hAnsiTheme="majorBidi" w:cstheme="majorBidi"/>
          <w:bCs/>
          <w:sz w:val="24"/>
          <w:szCs w:val="24"/>
          <w:lang w:eastAsia="zh-TW"/>
        </w:rPr>
      </w:pPr>
      <w:r w:rsidRPr="00B21B00">
        <w:rPr>
          <w:rFonts w:asciiTheme="majorBidi" w:eastAsia="PMingLiU" w:hAnsiTheme="majorBidi" w:cstheme="majorBidi"/>
          <w:bCs/>
          <w:sz w:val="24"/>
          <w:szCs w:val="24"/>
          <w:lang w:eastAsia="zh-TW"/>
        </w:rPr>
        <w:lastRenderedPageBreak/>
        <w:tab/>
      </w:r>
      <w:r w:rsidR="00152F85" w:rsidRPr="00B21B00">
        <w:rPr>
          <w:rFonts w:asciiTheme="majorBidi" w:eastAsia="PMingLiU" w:hAnsiTheme="majorBidi" w:cstheme="majorBidi"/>
          <w:bCs/>
          <w:sz w:val="24"/>
          <w:szCs w:val="24"/>
          <w:lang w:eastAsia="zh-TW"/>
        </w:rPr>
        <w:t>The new policy, however, was not a coordinated initiative across a</w:t>
      </w:r>
      <w:r w:rsidR="00A74D1F">
        <w:rPr>
          <w:rFonts w:asciiTheme="majorBidi" w:eastAsia="PMingLiU" w:hAnsiTheme="majorBidi" w:cstheme="majorBidi"/>
          <w:bCs/>
          <w:sz w:val="24"/>
          <w:szCs w:val="24"/>
          <w:lang w:eastAsia="zh-TW"/>
        </w:rPr>
        <w:t>ll government offices in Taiwan. D</w:t>
      </w:r>
      <w:r w:rsidR="00152F85" w:rsidRPr="00B21B00">
        <w:rPr>
          <w:rFonts w:asciiTheme="majorBidi" w:eastAsia="PMingLiU" w:hAnsiTheme="majorBidi" w:cstheme="majorBidi"/>
          <w:bCs/>
          <w:sz w:val="24"/>
          <w:szCs w:val="24"/>
          <w:lang w:eastAsia="zh-TW"/>
        </w:rPr>
        <w:t xml:space="preserve">espite blaring traces of forgery and alteration, the Ministry of Foreign Affairs still proceeded to </w:t>
      </w:r>
      <w:r w:rsidR="0071619E" w:rsidRPr="00B21B00">
        <w:rPr>
          <w:rFonts w:asciiTheme="majorBidi" w:eastAsia="PMingLiU" w:hAnsiTheme="majorBidi" w:cstheme="majorBidi"/>
          <w:bCs/>
          <w:sz w:val="24"/>
          <w:szCs w:val="24"/>
          <w:lang w:eastAsia="zh-TW"/>
        </w:rPr>
        <w:t>issue</w:t>
      </w:r>
      <w:r w:rsidR="00A74D1F">
        <w:rPr>
          <w:rFonts w:asciiTheme="majorBidi" w:eastAsia="PMingLiU" w:hAnsiTheme="majorBidi" w:cstheme="majorBidi"/>
          <w:bCs/>
          <w:sz w:val="24"/>
          <w:szCs w:val="24"/>
          <w:lang w:eastAsia="zh-TW"/>
        </w:rPr>
        <w:t xml:space="preserve"> these prospective</w:t>
      </w:r>
      <w:r w:rsidR="002F133E" w:rsidRPr="00B21B00">
        <w:rPr>
          <w:rFonts w:asciiTheme="majorBidi" w:eastAsia="PMingLiU" w:hAnsiTheme="majorBidi" w:cstheme="majorBidi"/>
          <w:bCs/>
          <w:sz w:val="24"/>
          <w:szCs w:val="24"/>
          <w:lang w:eastAsia="zh-TW"/>
        </w:rPr>
        <w:t xml:space="preserve"> student</w:t>
      </w:r>
      <w:r w:rsidR="00A74D1F">
        <w:rPr>
          <w:rFonts w:asciiTheme="majorBidi" w:eastAsia="PMingLiU" w:hAnsiTheme="majorBidi" w:cstheme="majorBidi"/>
          <w:bCs/>
          <w:sz w:val="24"/>
          <w:szCs w:val="24"/>
          <w:lang w:eastAsia="zh-TW"/>
        </w:rPr>
        <w:t>s</w:t>
      </w:r>
      <w:r w:rsidR="002F133E" w:rsidRPr="00B21B00">
        <w:rPr>
          <w:rFonts w:asciiTheme="majorBidi" w:eastAsia="PMingLiU" w:hAnsiTheme="majorBidi" w:cstheme="majorBidi"/>
          <w:bCs/>
          <w:sz w:val="24"/>
          <w:szCs w:val="24"/>
          <w:lang w:eastAsia="zh-TW"/>
        </w:rPr>
        <w:t xml:space="preserve"> visas</w:t>
      </w:r>
      <w:r w:rsidR="00630C06" w:rsidRPr="00B21B00">
        <w:rPr>
          <w:rFonts w:asciiTheme="majorBidi" w:eastAsia="PMingLiU" w:hAnsiTheme="majorBidi" w:cstheme="majorBidi"/>
          <w:bCs/>
          <w:sz w:val="24"/>
          <w:szCs w:val="24"/>
          <w:lang w:eastAsia="zh-TW"/>
        </w:rPr>
        <w:t xml:space="preserve"> without investigation, and</w:t>
      </w:r>
      <w:r w:rsidR="002F133E" w:rsidRPr="00B21B00">
        <w:rPr>
          <w:rFonts w:asciiTheme="majorBidi" w:eastAsia="PMingLiU" w:hAnsiTheme="majorBidi" w:cstheme="majorBidi"/>
          <w:bCs/>
          <w:sz w:val="24"/>
          <w:szCs w:val="24"/>
          <w:lang w:eastAsia="zh-TW"/>
        </w:rPr>
        <w:t xml:space="preserve"> the Ministry of Interior Affairs also</w:t>
      </w:r>
      <w:r w:rsidR="00630C06" w:rsidRPr="00B21B00">
        <w:rPr>
          <w:rFonts w:asciiTheme="majorBidi" w:eastAsia="PMingLiU" w:hAnsiTheme="majorBidi" w:cstheme="majorBidi"/>
          <w:bCs/>
          <w:sz w:val="24"/>
          <w:szCs w:val="24"/>
          <w:lang w:eastAsia="zh-TW"/>
        </w:rPr>
        <w:t xml:space="preserve"> blindly</w:t>
      </w:r>
      <w:r w:rsidR="002F133E" w:rsidRPr="00B21B00">
        <w:rPr>
          <w:rFonts w:asciiTheme="majorBidi" w:eastAsia="PMingLiU" w:hAnsiTheme="majorBidi" w:cstheme="majorBidi"/>
          <w:bCs/>
          <w:sz w:val="24"/>
          <w:szCs w:val="24"/>
          <w:lang w:eastAsia="zh-TW"/>
        </w:rPr>
        <w:t xml:space="preserve"> </w:t>
      </w:r>
      <w:r w:rsidR="00630C06" w:rsidRPr="00B21B00">
        <w:rPr>
          <w:rFonts w:asciiTheme="majorBidi" w:eastAsia="PMingLiU" w:hAnsiTheme="majorBidi" w:cstheme="majorBidi"/>
          <w:bCs/>
          <w:sz w:val="24"/>
          <w:szCs w:val="24"/>
          <w:lang w:eastAsia="zh-TW"/>
        </w:rPr>
        <w:t xml:space="preserve">endorsed their </w:t>
      </w:r>
      <w:r w:rsidR="000978E8" w:rsidRPr="00B21B00">
        <w:rPr>
          <w:rFonts w:asciiTheme="majorBidi" w:eastAsia="PMingLiU" w:hAnsiTheme="majorBidi" w:cstheme="majorBidi"/>
          <w:bCs/>
          <w:sz w:val="24"/>
          <w:szCs w:val="24"/>
          <w:lang w:eastAsia="zh-TW"/>
        </w:rPr>
        <w:t>documents</w:t>
      </w:r>
      <w:r w:rsidR="00630C06" w:rsidRPr="00B21B00">
        <w:rPr>
          <w:rFonts w:asciiTheme="majorBidi" w:eastAsia="PMingLiU" w:hAnsiTheme="majorBidi" w:cstheme="majorBidi"/>
          <w:bCs/>
          <w:sz w:val="24"/>
          <w:szCs w:val="24"/>
          <w:lang w:eastAsia="zh-TW"/>
        </w:rPr>
        <w:t xml:space="preserve"> at airport checkpoints. </w:t>
      </w:r>
      <w:r w:rsidR="00A96F9A" w:rsidRPr="00B21B00">
        <w:rPr>
          <w:rFonts w:asciiTheme="majorBidi" w:eastAsia="PMingLiU" w:hAnsiTheme="majorBidi" w:cstheme="majorBidi"/>
          <w:bCs/>
          <w:sz w:val="24"/>
          <w:szCs w:val="24"/>
          <w:lang w:eastAsia="zh-TW"/>
        </w:rPr>
        <w:t>Even t</w:t>
      </w:r>
      <w:r w:rsidR="000978E8" w:rsidRPr="00B21B00">
        <w:rPr>
          <w:rFonts w:asciiTheme="majorBidi" w:eastAsia="PMingLiU" w:hAnsiTheme="majorBidi" w:cstheme="majorBidi"/>
          <w:bCs/>
          <w:sz w:val="24"/>
          <w:szCs w:val="24"/>
          <w:lang w:eastAsia="zh-TW"/>
        </w:rPr>
        <w:t>he MOE and OCAC themselves seemed ambivalent</w:t>
      </w:r>
      <w:r w:rsidR="00A74D1F">
        <w:rPr>
          <w:rFonts w:asciiTheme="majorBidi" w:eastAsia="PMingLiU" w:hAnsiTheme="majorBidi" w:cstheme="majorBidi"/>
          <w:bCs/>
          <w:sz w:val="24"/>
          <w:szCs w:val="24"/>
          <w:lang w:eastAsia="zh-TW"/>
        </w:rPr>
        <w:t>. W</w:t>
      </w:r>
      <w:r w:rsidR="00A96F9A" w:rsidRPr="00B21B00">
        <w:rPr>
          <w:rFonts w:asciiTheme="majorBidi" w:eastAsia="PMingLiU" w:hAnsiTheme="majorBidi" w:cstheme="majorBidi"/>
          <w:bCs/>
          <w:sz w:val="24"/>
          <w:szCs w:val="24"/>
          <w:lang w:eastAsia="zh-TW"/>
        </w:rPr>
        <w:t xml:space="preserve">ith sufficient knowledge that many overseas students were using forged/purchased passports, both agencies failed to scrutinize their documents for flagrant </w:t>
      </w:r>
      <w:r w:rsidR="00CE171F" w:rsidRPr="00B21B00">
        <w:rPr>
          <w:rFonts w:asciiTheme="majorBidi" w:eastAsia="PMingLiU" w:hAnsiTheme="majorBidi" w:cstheme="majorBidi"/>
          <w:bCs/>
          <w:sz w:val="24"/>
          <w:szCs w:val="24"/>
          <w:lang w:eastAsia="zh-TW"/>
        </w:rPr>
        <w:t>discrepancies</w:t>
      </w:r>
      <w:r w:rsidR="00A96F9A" w:rsidRPr="00B21B00">
        <w:rPr>
          <w:rFonts w:asciiTheme="majorBidi" w:eastAsia="PMingLiU" w:hAnsiTheme="majorBidi" w:cstheme="majorBidi"/>
          <w:bCs/>
          <w:sz w:val="24"/>
          <w:szCs w:val="24"/>
          <w:lang w:eastAsia="zh-TW"/>
        </w:rPr>
        <w:t>,</w:t>
      </w:r>
      <w:r w:rsidR="00CE171F" w:rsidRPr="00B21B00">
        <w:rPr>
          <w:rStyle w:val="FootnoteReference"/>
          <w:rFonts w:asciiTheme="majorBidi" w:eastAsia="PMingLiU" w:hAnsiTheme="majorBidi" w:cstheme="majorBidi"/>
          <w:bCs/>
          <w:sz w:val="24"/>
          <w:szCs w:val="24"/>
          <w:lang w:eastAsia="zh-TW"/>
        </w:rPr>
        <w:footnoteReference w:id="51"/>
      </w:r>
      <w:r w:rsidR="00FC44DF">
        <w:rPr>
          <w:rFonts w:asciiTheme="majorBidi" w:eastAsia="PMingLiU" w:hAnsiTheme="majorBidi" w:cstheme="majorBidi"/>
          <w:bCs/>
          <w:sz w:val="24"/>
          <w:szCs w:val="24"/>
          <w:lang w:eastAsia="zh-TW"/>
        </w:rPr>
        <w:t xml:space="preserve"> nor did they</w:t>
      </w:r>
      <w:r w:rsidR="00A96F9A" w:rsidRPr="00B21B00">
        <w:rPr>
          <w:rFonts w:asciiTheme="majorBidi" w:eastAsia="PMingLiU" w:hAnsiTheme="majorBidi" w:cstheme="majorBidi"/>
          <w:bCs/>
          <w:sz w:val="24"/>
          <w:szCs w:val="24"/>
          <w:lang w:eastAsia="zh-TW"/>
        </w:rPr>
        <w:t xml:space="preserve"> warn thes</w:t>
      </w:r>
      <w:r w:rsidR="00892559">
        <w:rPr>
          <w:rFonts w:asciiTheme="majorBidi" w:eastAsia="PMingLiU" w:hAnsiTheme="majorBidi" w:cstheme="majorBidi"/>
          <w:bCs/>
          <w:sz w:val="24"/>
          <w:szCs w:val="24"/>
          <w:lang w:eastAsia="zh-TW"/>
        </w:rPr>
        <w:t>e students about</w:t>
      </w:r>
      <w:r w:rsidR="00A96F9A" w:rsidRPr="00B21B00">
        <w:rPr>
          <w:rFonts w:asciiTheme="majorBidi" w:eastAsia="PMingLiU" w:hAnsiTheme="majorBidi" w:cstheme="majorBidi"/>
          <w:bCs/>
          <w:sz w:val="24"/>
          <w:szCs w:val="24"/>
          <w:lang w:eastAsia="zh-TW"/>
        </w:rPr>
        <w:t xml:space="preserve"> the dire legal conseque</w:t>
      </w:r>
      <w:r w:rsidR="00CE171F" w:rsidRPr="00B21B00">
        <w:rPr>
          <w:rFonts w:asciiTheme="majorBidi" w:eastAsia="PMingLiU" w:hAnsiTheme="majorBidi" w:cstheme="majorBidi"/>
          <w:bCs/>
          <w:sz w:val="24"/>
          <w:szCs w:val="24"/>
          <w:lang w:eastAsia="zh-TW"/>
        </w:rPr>
        <w:t xml:space="preserve">nces that might strand them in Taiwan. </w:t>
      </w:r>
      <w:r w:rsidRPr="00B21B00">
        <w:rPr>
          <w:rFonts w:asciiTheme="majorBidi" w:eastAsia="PMingLiU" w:hAnsiTheme="majorBidi" w:cstheme="majorBidi"/>
          <w:bCs/>
          <w:sz w:val="24"/>
          <w:szCs w:val="24"/>
          <w:lang w:eastAsia="zh-TW"/>
        </w:rPr>
        <w:t>Between 1986</w:t>
      </w:r>
      <w:r w:rsidR="00FC44DF">
        <w:rPr>
          <w:rFonts w:asciiTheme="majorBidi" w:eastAsia="PMingLiU" w:hAnsiTheme="majorBidi" w:cstheme="majorBidi"/>
          <w:bCs/>
          <w:sz w:val="24"/>
          <w:szCs w:val="24"/>
          <w:lang w:eastAsia="zh-TW"/>
        </w:rPr>
        <w:t xml:space="preserve"> and</w:t>
      </w:r>
      <w:r w:rsidR="00927392" w:rsidRPr="00B21B00">
        <w:rPr>
          <w:rFonts w:asciiTheme="majorBidi" w:eastAsia="PMingLiU" w:hAnsiTheme="majorBidi" w:cstheme="majorBidi"/>
          <w:bCs/>
          <w:sz w:val="24"/>
          <w:szCs w:val="24"/>
          <w:lang w:eastAsia="zh-TW"/>
        </w:rPr>
        <w:t xml:space="preserve"> 1995, more than 319</w:t>
      </w:r>
      <w:r w:rsidRPr="00B21B00">
        <w:rPr>
          <w:rFonts w:asciiTheme="majorBidi" w:eastAsia="PMingLiU" w:hAnsiTheme="majorBidi" w:cstheme="majorBidi"/>
          <w:bCs/>
          <w:sz w:val="24"/>
          <w:szCs w:val="24"/>
          <w:lang w:eastAsia="zh-TW"/>
        </w:rPr>
        <w:t xml:space="preserve"> overseas compatriot students arrived in Taiwan with </w:t>
      </w:r>
      <w:r w:rsidR="00AB44ED" w:rsidRPr="00B21B00">
        <w:rPr>
          <w:rFonts w:asciiTheme="majorBidi" w:eastAsia="PMingLiU" w:hAnsiTheme="majorBidi" w:cstheme="majorBidi"/>
          <w:bCs/>
          <w:sz w:val="24"/>
          <w:szCs w:val="24"/>
          <w:lang w:eastAsia="zh-TW"/>
        </w:rPr>
        <w:t>dubious</w:t>
      </w:r>
      <w:r w:rsidRPr="00B21B00">
        <w:rPr>
          <w:rFonts w:asciiTheme="majorBidi" w:eastAsia="PMingLiU" w:hAnsiTheme="majorBidi" w:cstheme="majorBidi"/>
          <w:bCs/>
          <w:sz w:val="24"/>
          <w:szCs w:val="24"/>
          <w:lang w:eastAsia="zh-TW"/>
        </w:rPr>
        <w:t xml:space="preserve"> </w:t>
      </w:r>
      <w:r w:rsidR="005A0455" w:rsidRPr="00B21B00">
        <w:rPr>
          <w:rFonts w:asciiTheme="majorBidi" w:eastAsia="PMingLiU" w:hAnsiTheme="majorBidi" w:cstheme="majorBidi"/>
          <w:bCs/>
          <w:sz w:val="24"/>
          <w:szCs w:val="24"/>
          <w:lang w:eastAsia="zh-TW"/>
        </w:rPr>
        <w:t>credentials for their identity.</w:t>
      </w:r>
      <w:r w:rsidR="00927392" w:rsidRPr="00B21B00">
        <w:rPr>
          <w:rStyle w:val="FootnoteReference"/>
          <w:rFonts w:asciiTheme="majorBidi" w:eastAsia="PMingLiU" w:hAnsiTheme="majorBidi" w:cstheme="majorBidi"/>
          <w:bCs/>
          <w:sz w:val="24"/>
          <w:szCs w:val="24"/>
          <w:lang w:eastAsia="zh-TW"/>
        </w:rPr>
        <w:footnoteReference w:id="52"/>
      </w:r>
      <w:r w:rsidR="00AB44ED" w:rsidRPr="00B21B00">
        <w:rPr>
          <w:rFonts w:asciiTheme="majorBidi" w:eastAsia="PMingLiU" w:hAnsiTheme="majorBidi" w:cstheme="majorBidi"/>
          <w:bCs/>
          <w:sz w:val="24"/>
          <w:szCs w:val="24"/>
          <w:lang w:eastAsia="zh-TW"/>
        </w:rPr>
        <w:t xml:space="preserve"> By</w:t>
      </w:r>
      <w:r w:rsidR="00927392" w:rsidRPr="00B21B00">
        <w:rPr>
          <w:rFonts w:asciiTheme="majorBidi" w:eastAsia="PMingLiU" w:hAnsiTheme="majorBidi" w:cstheme="majorBidi"/>
          <w:bCs/>
          <w:sz w:val="24"/>
          <w:szCs w:val="24"/>
          <w:lang w:eastAsia="zh-TW"/>
        </w:rPr>
        <w:t xml:space="preserve"> 2008,</w:t>
      </w:r>
      <w:r w:rsidR="00AB44ED" w:rsidRPr="00B21B00">
        <w:rPr>
          <w:rFonts w:asciiTheme="majorBidi" w:eastAsia="PMingLiU" w:hAnsiTheme="majorBidi" w:cstheme="majorBidi"/>
          <w:bCs/>
          <w:sz w:val="24"/>
          <w:szCs w:val="24"/>
          <w:lang w:eastAsia="zh-TW"/>
        </w:rPr>
        <w:t xml:space="preserve"> there were an estimated 2,000 overseas compatriot stude</w:t>
      </w:r>
      <w:r w:rsidR="004F46FF" w:rsidRPr="00B21B00">
        <w:rPr>
          <w:rFonts w:asciiTheme="majorBidi" w:eastAsia="PMingLiU" w:hAnsiTheme="majorBidi" w:cstheme="majorBidi"/>
          <w:bCs/>
          <w:sz w:val="24"/>
          <w:szCs w:val="24"/>
          <w:lang w:eastAsia="zh-TW"/>
        </w:rPr>
        <w:t>nts in Taiwan without nationality</w:t>
      </w:r>
      <w:r w:rsidR="00AB44ED" w:rsidRPr="00B21B00">
        <w:rPr>
          <w:rFonts w:asciiTheme="majorBidi" w:eastAsia="PMingLiU" w:hAnsiTheme="majorBidi" w:cstheme="majorBidi"/>
          <w:bCs/>
          <w:sz w:val="24"/>
          <w:szCs w:val="24"/>
          <w:lang w:eastAsia="zh-TW"/>
        </w:rPr>
        <w:t xml:space="preserve"> documents</w:t>
      </w:r>
      <w:r w:rsidR="004F46FF" w:rsidRPr="00B21B00">
        <w:rPr>
          <w:rFonts w:asciiTheme="majorBidi" w:eastAsia="PMingLiU" w:hAnsiTheme="majorBidi" w:cstheme="majorBidi"/>
          <w:bCs/>
          <w:sz w:val="24"/>
          <w:szCs w:val="24"/>
          <w:lang w:eastAsia="zh-TW"/>
        </w:rPr>
        <w:t>,</w:t>
      </w:r>
      <w:r w:rsidR="00AB44ED" w:rsidRPr="00B21B00">
        <w:rPr>
          <w:rFonts w:asciiTheme="majorBidi" w:eastAsia="PMingLiU" w:hAnsiTheme="majorBidi" w:cstheme="majorBidi"/>
          <w:bCs/>
          <w:sz w:val="24"/>
          <w:szCs w:val="24"/>
          <w:lang w:eastAsia="zh-TW"/>
        </w:rPr>
        <w:t xml:space="preserve"> </w:t>
      </w:r>
      <w:r w:rsidR="00FC44DF">
        <w:rPr>
          <w:rFonts w:asciiTheme="majorBidi" w:eastAsia="PMingLiU" w:hAnsiTheme="majorBidi" w:cstheme="majorBidi"/>
          <w:bCs/>
          <w:sz w:val="24"/>
          <w:szCs w:val="24"/>
          <w:lang w:eastAsia="zh-TW"/>
        </w:rPr>
        <w:t>and</w:t>
      </w:r>
      <w:r w:rsidR="002D2A9F" w:rsidRPr="00B21B00">
        <w:rPr>
          <w:rFonts w:asciiTheme="majorBidi" w:eastAsia="PMingLiU" w:hAnsiTheme="majorBidi" w:cstheme="majorBidi"/>
          <w:bCs/>
          <w:sz w:val="24"/>
          <w:szCs w:val="24"/>
          <w:lang w:eastAsia="zh-TW"/>
        </w:rPr>
        <w:t xml:space="preserve"> 873 of them</w:t>
      </w:r>
      <w:r w:rsidR="004F46FF" w:rsidRPr="00B21B00">
        <w:rPr>
          <w:rFonts w:asciiTheme="majorBidi" w:eastAsia="PMingLiU" w:hAnsiTheme="majorBidi" w:cstheme="majorBidi"/>
          <w:bCs/>
          <w:sz w:val="24"/>
          <w:szCs w:val="24"/>
          <w:lang w:eastAsia="zh-TW"/>
        </w:rPr>
        <w:t xml:space="preserve"> applied for</w:t>
      </w:r>
      <w:r w:rsidR="002D2A9F" w:rsidRPr="00B21B00">
        <w:rPr>
          <w:rFonts w:asciiTheme="majorBidi" w:eastAsia="PMingLiU" w:hAnsiTheme="majorBidi" w:cstheme="majorBidi"/>
          <w:bCs/>
          <w:sz w:val="24"/>
          <w:szCs w:val="24"/>
          <w:lang w:eastAsia="zh-TW"/>
        </w:rPr>
        <w:t xml:space="preserve"> judicial pardons in exchange for</w:t>
      </w:r>
      <w:r w:rsidR="004F46FF" w:rsidRPr="00B21B00">
        <w:rPr>
          <w:rFonts w:asciiTheme="majorBidi" w:eastAsia="PMingLiU" w:hAnsiTheme="majorBidi" w:cstheme="majorBidi"/>
          <w:bCs/>
          <w:sz w:val="24"/>
          <w:szCs w:val="24"/>
          <w:lang w:eastAsia="zh-TW"/>
        </w:rPr>
        <w:t xml:space="preserve"> temporary residence rights in the same year.</w:t>
      </w:r>
      <w:r w:rsidR="004F46FF" w:rsidRPr="00B21B00">
        <w:rPr>
          <w:rStyle w:val="FootnoteReference"/>
          <w:rFonts w:asciiTheme="majorBidi" w:eastAsia="PMingLiU" w:hAnsiTheme="majorBidi" w:cstheme="majorBidi"/>
          <w:bCs/>
          <w:sz w:val="24"/>
          <w:szCs w:val="24"/>
          <w:lang w:eastAsia="zh-TW"/>
        </w:rPr>
        <w:footnoteReference w:id="53"/>
      </w:r>
      <w:r w:rsidR="004F46FF" w:rsidRPr="00B21B00">
        <w:rPr>
          <w:rFonts w:asciiTheme="majorBidi" w:eastAsia="PMingLiU" w:hAnsiTheme="majorBidi" w:cstheme="majorBidi"/>
          <w:bCs/>
          <w:sz w:val="24"/>
          <w:szCs w:val="24"/>
          <w:lang w:eastAsia="zh-TW"/>
        </w:rPr>
        <w:t xml:space="preserve"> </w:t>
      </w:r>
    </w:p>
    <w:p w:rsidR="00CB26D8" w:rsidRPr="00B21B00" w:rsidRDefault="004F46FF" w:rsidP="00B21B00">
      <w:pPr>
        <w:spacing w:line="480" w:lineRule="auto"/>
        <w:rPr>
          <w:rFonts w:asciiTheme="majorBidi" w:eastAsia="PMingLiU" w:hAnsiTheme="majorBidi" w:cstheme="majorBidi"/>
          <w:bCs/>
          <w:sz w:val="24"/>
          <w:szCs w:val="24"/>
          <w:lang w:eastAsia="zh-TW"/>
        </w:rPr>
      </w:pPr>
      <w:r w:rsidRPr="00B21B00">
        <w:rPr>
          <w:rFonts w:asciiTheme="majorBidi" w:eastAsia="PMingLiU" w:hAnsiTheme="majorBidi" w:cstheme="majorBidi"/>
          <w:bCs/>
          <w:sz w:val="24"/>
          <w:szCs w:val="24"/>
          <w:lang w:eastAsia="zh-TW"/>
        </w:rPr>
        <w:tab/>
        <w:t xml:space="preserve">What further </w:t>
      </w:r>
      <w:r w:rsidR="00555713" w:rsidRPr="00B21B00">
        <w:rPr>
          <w:rFonts w:asciiTheme="majorBidi" w:eastAsia="PMingLiU" w:hAnsiTheme="majorBidi" w:cstheme="majorBidi"/>
          <w:bCs/>
          <w:sz w:val="24"/>
          <w:szCs w:val="24"/>
          <w:lang w:eastAsia="zh-TW"/>
        </w:rPr>
        <w:t>c</w:t>
      </w:r>
      <w:r w:rsidR="00F0503E" w:rsidRPr="00B21B00">
        <w:rPr>
          <w:rFonts w:asciiTheme="majorBidi" w:eastAsia="PMingLiU" w:hAnsiTheme="majorBidi" w:cstheme="majorBidi"/>
          <w:bCs/>
          <w:sz w:val="24"/>
          <w:szCs w:val="24"/>
          <w:lang w:eastAsia="zh-TW"/>
        </w:rPr>
        <w:t>omplic</w:t>
      </w:r>
      <w:r w:rsidR="002D5783" w:rsidRPr="00B21B00">
        <w:rPr>
          <w:rFonts w:asciiTheme="majorBidi" w:eastAsia="PMingLiU" w:hAnsiTheme="majorBidi" w:cstheme="majorBidi"/>
          <w:bCs/>
          <w:sz w:val="24"/>
          <w:szCs w:val="24"/>
          <w:lang w:eastAsia="zh-TW"/>
        </w:rPr>
        <w:t>ated the issue at hand was</w:t>
      </w:r>
      <w:r w:rsidRPr="00B21B00">
        <w:rPr>
          <w:rFonts w:asciiTheme="majorBidi" w:eastAsia="PMingLiU" w:hAnsiTheme="majorBidi" w:cstheme="majorBidi"/>
          <w:bCs/>
          <w:sz w:val="24"/>
          <w:szCs w:val="24"/>
          <w:lang w:eastAsia="zh-TW"/>
        </w:rPr>
        <w:t xml:space="preserve"> Taiwan’s </w:t>
      </w:r>
      <w:r w:rsidR="00555713" w:rsidRPr="00B21B00">
        <w:rPr>
          <w:rFonts w:asciiTheme="majorBidi" w:eastAsia="PMingLiU" w:hAnsiTheme="majorBidi" w:cstheme="majorBidi"/>
          <w:bCs/>
          <w:sz w:val="24"/>
          <w:szCs w:val="24"/>
          <w:lang w:eastAsia="zh-TW"/>
        </w:rPr>
        <w:t xml:space="preserve">introduction of </w:t>
      </w:r>
      <w:r w:rsidR="00555713" w:rsidRPr="00B21B00">
        <w:rPr>
          <w:rFonts w:asciiTheme="majorBidi" w:eastAsia="PMingLiU" w:hAnsiTheme="majorBidi" w:cstheme="majorBidi"/>
          <w:bCs/>
          <w:i/>
          <w:iCs/>
          <w:sz w:val="24"/>
          <w:szCs w:val="24"/>
          <w:lang w:eastAsia="zh-TW"/>
        </w:rPr>
        <w:t>Exit and Entry Act for ROC Nationals</w:t>
      </w:r>
      <w:r w:rsidR="00555713" w:rsidRPr="00B21B00">
        <w:rPr>
          <w:rFonts w:asciiTheme="majorBidi" w:eastAsia="PMingLiU" w:hAnsiTheme="majorBidi" w:cstheme="majorBidi"/>
          <w:bCs/>
          <w:sz w:val="24"/>
          <w:szCs w:val="24"/>
          <w:lang w:eastAsia="zh-TW"/>
        </w:rPr>
        <w:t xml:space="preserve"> in 1999, and the </w:t>
      </w:r>
      <w:r w:rsidR="00815824" w:rsidRPr="00B21B00">
        <w:rPr>
          <w:rFonts w:asciiTheme="majorBidi" w:eastAsia="PMingLiU" w:hAnsiTheme="majorBidi" w:cstheme="majorBidi"/>
          <w:bCs/>
          <w:sz w:val="24"/>
          <w:szCs w:val="24"/>
          <w:lang w:eastAsia="zh-TW"/>
        </w:rPr>
        <w:t xml:space="preserve">subsequent change to its </w:t>
      </w:r>
      <w:r w:rsidR="00815824" w:rsidRPr="00B21B00">
        <w:rPr>
          <w:rFonts w:asciiTheme="majorBidi" w:eastAsia="PMingLiU" w:hAnsiTheme="majorBidi" w:cstheme="majorBidi"/>
          <w:bCs/>
          <w:i/>
          <w:iCs/>
          <w:sz w:val="24"/>
          <w:szCs w:val="24"/>
          <w:lang w:eastAsia="zh-TW"/>
        </w:rPr>
        <w:t>Nationality Act</w:t>
      </w:r>
      <w:r w:rsidR="00815824" w:rsidRPr="00B21B00">
        <w:rPr>
          <w:rFonts w:asciiTheme="majorBidi" w:eastAsia="PMingLiU" w:hAnsiTheme="majorBidi" w:cstheme="majorBidi"/>
          <w:bCs/>
          <w:sz w:val="24"/>
          <w:szCs w:val="24"/>
          <w:lang w:eastAsia="zh-TW"/>
        </w:rPr>
        <w:t xml:space="preserve"> in 2000</w:t>
      </w:r>
      <w:r w:rsidR="00555713" w:rsidRPr="00B21B00">
        <w:rPr>
          <w:rFonts w:asciiTheme="majorBidi" w:eastAsia="PMingLiU" w:hAnsiTheme="majorBidi" w:cstheme="majorBidi"/>
          <w:bCs/>
          <w:sz w:val="24"/>
          <w:szCs w:val="24"/>
          <w:lang w:eastAsia="zh-TW"/>
        </w:rPr>
        <w:t>. Both laws aimed at narrowing the definition of ROC nationality while furthe</w:t>
      </w:r>
      <w:r w:rsidR="00F0503E" w:rsidRPr="00B21B00">
        <w:rPr>
          <w:rFonts w:asciiTheme="majorBidi" w:eastAsia="PMingLiU" w:hAnsiTheme="majorBidi" w:cstheme="majorBidi"/>
          <w:bCs/>
          <w:sz w:val="24"/>
          <w:szCs w:val="24"/>
          <w:lang w:eastAsia="zh-TW"/>
        </w:rPr>
        <w:t xml:space="preserve">r withdrawing citizenship </w:t>
      </w:r>
      <w:r w:rsidR="00CD1730" w:rsidRPr="00B21B00">
        <w:rPr>
          <w:rFonts w:asciiTheme="majorBidi" w:eastAsia="PMingLiU" w:hAnsiTheme="majorBidi" w:cstheme="majorBidi"/>
          <w:bCs/>
          <w:sz w:val="24"/>
          <w:szCs w:val="24"/>
          <w:lang w:eastAsia="zh-TW"/>
        </w:rPr>
        <w:t>rights</w:t>
      </w:r>
      <w:r w:rsidR="00555713" w:rsidRPr="00B21B00">
        <w:rPr>
          <w:rFonts w:asciiTheme="majorBidi" w:eastAsia="PMingLiU" w:hAnsiTheme="majorBidi" w:cstheme="majorBidi"/>
          <w:bCs/>
          <w:sz w:val="24"/>
          <w:szCs w:val="24"/>
          <w:lang w:eastAsia="zh-TW"/>
        </w:rPr>
        <w:t xml:space="preserve"> from Taiwan’s </w:t>
      </w:r>
      <w:r w:rsidR="00353A05" w:rsidRPr="00B21B00">
        <w:rPr>
          <w:rFonts w:asciiTheme="majorBidi" w:eastAsia="PMingLiU" w:hAnsiTheme="majorBidi" w:cstheme="majorBidi"/>
          <w:bCs/>
          <w:sz w:val="24"/>
          <w:szCs w:val="24"/>
          <w:lang w:eastAsia="zh-TW"/>
        </w:rPr>
        <w:t>overseas compatriots. In its</w:t>
      </w:r>
      <w:r w:rsidR="00555713" w:rsidRPr="00B21B00">
        <w:rPr>
          <w:rFonts w:asciiTheme="majorBidi" w:eastAsia="PMingLiU" w:hAnsiTheme="majorBidi" w:cstheme="majorBidi"/>
          <w:bCs/>
          <w:sz w:val="24"/>
          <w:szCs w:val="24"/>
          <w:lang w:eastAsia="zh-TW"/>
        </w:rPr>
        <w:t xml:space="preserve"> first amendment to the </w:t>
      </w:r>
      <w:r w:rsidR="00555713" w:rsidRPr="00B21B00">
        <w:rPr>
          <w:rFonts w:asciiTheme="majorBidi" w:eastAsia="PMingLiU" w:hAnsiTheme="majorBidi" w:cstheme="majorBidi"/>
          <w:bCs/>
          <w:i/>
          <w:iCs/>
          <w:sz w:val="24"/>
          <w:szCs w:val="24"/>
          <w:lang w:eastAsia="zh-TW"/>
        </w:rPr>
        <w:t xml:space="preserve">Nationality </w:t>
      </w:r>
      <w:r w:rsidR="00353A05" w:rsidRPr="00B21B00">
        <w:rPr>
          <w:rFonts w:asciiTheme="majorBidi" w:eastAsia="PMingLiU" w:hAnsiTheme="majorBidi" w:cstheme="majorBidi"/>
          <w:bCs/>
          <w:i/>
          <w:iCs/>
          <w:sz w:val="24"/>
          <w:szCs w:val="24"/>
          <w:lang w:eastAsia="zh-TW"/>
        </w:rPr>
        <w:t>Act</w:t>
      </w:r>
      <w:r w:rsidR="00353A05" w:rsidRPr="00B21B00">
        <w:rPr>
          <w:rFonts w:asciiTheme="majorBidi" w:eastAsia="PMingLiU" w:hAnsiTheme="majorBidi" w:cstheme="majorBidi"/>
          <w:bCs/>
          <w:sz w:val="24"/>
          <w:szCs w:val="24"/>
          <w:lang w:eastAsia="zh-TW"/>
        </w:rPr>
        <w:t xml:space="preserve">, Taiwan strategically changed the language of the Act by substituting all references to “China” </w:t>
      </w:r>
      <w:r w:rsidR="00ED6E18" w:rsidRPr="00B21B00">
        <w:rPr>
          <w:rFonts w:asciiTheme="majorBidi" w:eastAsia="PMingLiU" w:hAnsiTheme="majorBidi" w:cstheme="majorBidi"/>
          <w:bCs/>
          <w:sz w:val="24"/>
          <w:szCs w:val="24"/>
          <w:lang w:eastAsia="zh-TW"/>
        </w:rPr>
        <w:t>with “the Republic of China,” “territories of China” with “jurisdictional territory of the Republic of China,” and “Chinese nationals” with “nationals of the Republic of China.”</w:t>
      </w:r>
      <w:r w:rsidR="00D13E39" w:rsidRPr="00B21B00">
        <w:rPr>
          <w:rFonts w:asciiTheme="majorBidi" w:eastAsia="PMingLiU" w:hAnsiTheme="majorBidi" w:cstheme="majorBidi"/>
          <w:bCs/>
          <w:sz w:val="24"/>
          <w:szCs w:val="24"/>
          <w:lang w:eastAsia="zh-TW"/>
        </w:rPr>
        <w:t xml:space="preserve"> This move conveniently disqualified </w:t>
      </w:r>
      <w:r w:rsidR="00F0503E" w:rsidRPr="00B21B00">
        <w:rPr>
          <w:rFonts w:asciiTheme="majorBidi" w:eastAsia="PMingLiU" w:hAnsiTheme="majorBidi" w:cstheme="majorBidi"/>
          <w:bCs/>
          <w:sz w:val="24"/>
          <w:szCs w:val="24"/>
          <w:lang w:eastAsia="zh-TW"/>
        </w:rPr>
        <w:t xml:space="preserve">overseas Chinese </w:t>
      </w:r>
      <w:r w:rsidR="007B73B3" w:rsidRPr="00B21B00">
        <w:rPr>
          <w:rFonts w:asciiTheme="majorBidi" w:eastAsia="PMingLiU" w:hAnsiTheme="majorBidi" w:cstheme="majorBidi"/>
          <w:bCs/>
          <w:sz w:val="24"/>
          <w:szCs w:val="24"/>
          <w:lang w:eastAsia="zh-TW"/>
        </w:rPr>
        <w:t>for</w:t>
      </w:r>
      <w:r w:rsidR="00F0503E" w:rsidRPr="00B21B00">
        <w:rPr>
          <w:rFonts w:asciiTheme="majorBidi" w:eastAsia="PMingLiU" w:hAnsiTheme="majorBidi" w:cstheme="majorBidi"/>
          <w:bCs/>
          <w:sz w:val="24"/>
          <w:szCs w:val="24"/>
          <w:lang w:eastAsia="zh-TW"/>
        </w:rPr>
        <w:t xml:space="preserve"> ROC (Taiwan) nationality</w:t>
      </w:r>
      <w:r w:rsidR="00FC44DF">
        <w:rPr>
          <w:rFonts w:asciiTheme="majorBidi" w:eastAsia="PMingLiU" w:hAnsiTheme="majorBidi" w:cstheme="majorBidi"/>
          <w:bCs/>
          <w:sz w:val="24"/>
          <w:szCs w:val="24"/>
          <w:lang w:eastAsia="zh-TW"/>
        </w:rPr>
        <w:t>.</w:t>
      </w:r>
      <w:r w:rsidR="009175D4" w:rsidRPr="00B21B00">
        <w:rPr>
          <w:rFonts w:asciiTheme="majorBidi" w:eastAsia="PMingLiU" w:hAnsiTheme="majorBidi" w:cstheme="majorBidi"/>
          <w:bCs/>
          <w:sz w:val="24"/>
          <w:szCs w:val="24"/>
          <w:lang w:eastAsia="zh-TW"/>
        </w:rPr>
        <w:t xml:space="preserve"> </w:t>
      </w:r>
      <w:r w:rsidR="00FC44DF">
        <w:rPr>
          <w:rFonts w:asciiTheme="majorBidi" w:eastAsia="PMingLiU" w:hAnsiTheme="majorBidi" w:cstheme="majorBidi"/>
          <w:bCs/>
          <w:sz w:val="24"/>
          <w:szCs w:val="24"/>
          <w:lang w:eastAsia="zh-TW"/>
        </w:rPr>
        <w:t>I</w:t>
      </w:r>
      <w:r w:rsidR="00354290" w:rsidRPr="00B21B00">
        <w:rPr>
          <w:rFonts w:asciiTheme="majorBidi" w:eastAsia="PMingLiU" w:hAnsiTheme="majorBidi" w:cstheme="majorBidi"/>
          <w:bCs/>
          <w:sz w:val="24"/>
          <w:szCs w:val="24"/>
          <w:lang w:eastAsia="zh-TW"/>
        </w:rPr>
        <w:t xml:space="preserve">nterlocking with the first </w:t>
      </w:r>
      <w:r w:rsidR="00354290" w:rsidRPr="00B21B00">
        <w:rPr>
          <w:rFonts w:asciiTheme="majorBidi" w:eastAsia="PMingLiU" w:hAnsiTheme="majorBidi" w:cstheme="majorBidi"/>
          <w:bCs/>
          <w:sz w:val="24"/>
          <w:szCs w:val="24"/>
          <w:lang w:eastAsia="zh-TW"/>
        </w:rPr>
        <w:lastRenderedPageBreak/>
        <w:t xml:space="preserve">amendment to the </w:t>
      </w:r>
      <w:r w:rsidR="00354290" w:rsidRPr="00B21B00">
        <w:rPr>
          <w:rFonts w:asciiTheme="majorBidi" w:eastAsia="PMingLiU" w:hAnsiTheme="majorBidi" w:cstheme="majorBidi"/>
          <w:bCs/>
          <w:i/>
          <w:iCs/>
          <w:sz w:val="24"/>
          <w:szCs w:val="24"/>
          <w:lang w:eastAsia="zh-TW"/>
        </w:rPr>
        <w:t>Constitution</w:t>
      </w:r>
      <w:r w:rsidR="00354290" w:rsidRPr="00B21B00">
        <w:rPr>
          <w:rFonts w:asciiTheme="majorBidi" w:eastAsia="PMingLiU" w:hAnsiTheme="majorBidi" w:cstheme="majorBidi"/>
          <w:bCs/>
          <w:sz w:val="24"/>
          <w:szCs w:val="24"/>
          <w:lang w:eastAsia="zh-TW"/>
        </w:rPr>
        <w:t>,</w:t>
      </w:r>
      <w:r w:rsidR="00354290" w:rsidRPr="00B21B00">
        <w:rPr>
          <w:rStyle w:val="FootnoteReference"/>
          <w:rFonts w:asciiTheme="majorBidi" w:eastAsia="PMingLiU" w:hAnsiTheme="majorBidi" w:cstheme="majorBidi"/>
          <w:bCs/>
          <w:sz w:val="24"/>
          <w:szCs w:val="24"/>
          <w:lang w:eastAsia="zh-TW"/>
        </w:rPr>
        <w:footnoteReference w:id="54"/>
      </w:r>
      <w:r w:rsidR="00354290" w:rsidRPr="00B21B00">
        <w:rPr>
          <w:rFonts w:asciiTheme="majorBidi" w:eastAsia="PMingLiU" w:hAnsiTheme="majorBidi" w:cstheme="majorBidi"/>
          <w:bCs/>
          <w:sz w:val="24"/>
          <w:szCs w:val="24"/>
          <w:lang w:eastAsia="zh-TW"/>
        </w:rPr>
        <w:t xml:space="preserve"> the</w:t>
      </w:r>
      <w:r w:rsidR="00010070" w:rsidRPr="00B21B00">
        <w:rPr>
          <w:rFonts w:asciiTheme="majorBidi" w:eastAsia="PMingLiU" w:hAnsiTheme="majorBidi" w:cstheme="majorBidi"/>
          <w:bCs/>
          <w:sz w:val="24"/>
          <w:szCs w:val="24"/>
          <w:lang w:eastAsia="zh-TW"/>
        </w:rPr>
        <w:t xml:space="preserve"> revised language in Article 2</w:t>
      </w:r>
      <w:r w:rsidR="00354290" w:rsidRPr="00B21B00">
        <w:rPr>
          <w:rFonts w:asciiTheme="majorBidi" w:eastAsia="PMingLiU" w:hAnsiTheme="majorBidi" w:cstheme="majorBidi"/>
          <w:bCs/>
          <w:sz w:val="24"/>
          <w:szCs w:val="24"/>
          <w:lang w:eastAsia="zh-TW"/>
        </w:rPr>
        <w:t xml:space="preserve"> </w:t>
      </w:r>
      <w:r w:rsidR="009175D4" w:rsidRPr="00B21B00">
        <w:rPr>
          <w:rFonts w:asciiTheme="majorBidi" w:eastAsia="PMingLiU" w:hAnsiTheme="majorBidi" w:cstheme="majorBidi"/>
          <w:bCs/>
          <w:sz w:val="24"/>
          <w:szCs w:val="24"/>
          <w:lang w:eastAsia="zh-TW"/>
        </w:rPr>
        <w:t>ex</w:t>
      </w:r>
      <w:r w:rsidR="00E752E8" w:rsidRPr="00B21B00">
        <w:rPr>
          <w:rFonts w:asciiTheme="majorBidi" w:eastAsia="PMingLiU" w:hAnsiTheme="majorBidi" w:cstheme="majorBidi"/>
          <w:bCs/>
          <w:sz w:val="24"/>
          <w:szCs w:val="24"/>
          <w:lang w:eastAsia="zh-TW"/>
        </w:rPr>
        <w:t xml:space="preserve">cluded all Chinese persons </w:t>
      </w:r>
      <w:r w:rsidR="009175D4" w:rsidRPr="00B21B00">
        <w:rPr>
          <w:rFonts w:asciiTheme="majorBidi" w:eastAsia="PMingLiU" w:hAnsiTheme="majorBidi" w:cstheme="majorBidi"/>
          <w:bCs/>
          <w:sz w:val="24"/>
          <w:szCs w:val="24"/>
          <w:lang w:eastAsia="zh-TW"/>
        </w:rPr>
        <w:t>ou</w:t>
      </w:r>
      <w:r w:rsidR="00354290" w:rsidRPr="00B21B00">
        <w:rPr>
          <w:rFonts w:asciiTheme="majorBidi" w:eastAsia="PMingLiU" w:hAnsiTheme="majorBidi" w:cstheme="majorBidi"/>
          <w:bCs/>
          <w:sz w:val="24"/>
          <w:szCs w:val="24"/>
          <w:lang w:eastAsia="zh-TW"/>
        </w:rPr>
        <w:t>tside the “Free Area” of the Republic of China—Taiwan—</w:t>
      </w:r>
      <w:r w:rsidR="00E752E8" w:rsidRPr="00B21B00">
        <w:rPr>
          <w:rFonts w:asciiTheme="majorBidi" w:eastAsia="PMingLiU" w:hAnsiTheme="majorBidi" w:cstheme="majorBidi"/>
          <w:bCs/>
          <w:sz w:val="24"/>
          <w:szCs w:val="24"/>
          <w:lang w:eastAsia="zh-TW"/>
        </w:rPr>
        <w:t xml:space="preserve">if they were not born to parents already holding ROC nationality. </w:t>
      </w:r>
      <w:r w:rsidR="00B81DD8" w:rsidRPr="00B21B00">
        <w:rPr>
          <w:rFonts w:asciiTheme="majorBidi" w:eastAsia="PMingLiU" w:hAnsiTheme="majorBidi" w:cstheme="majorBidi"/>
          <w:bCs/>
          <w:sz w:val="24"/>
          <w:szCs w:val="24"/>
          <w:lang w:eastAsia="zh-TW"/>
        </w:rPr>
        <w:t>Like a spigot</w:t>
      </w:r>
      <w:r w:rsidR="00D26D06" w:rsidRPr="00B21B00">
        <w:rPr>
          <w:rFonts w:asciiTheme="majorBidi" w:eastAsia="PMingLiU" w:hAnsiTheme="majorBidi" w:cstheme="majorBidi"/>
          <w:bCs/>
          <w:sz w:val="24"/>
          <w:szCs w:val="24"/>
          <w:lang w:eastAsia="zh-TW"/>
        </w:rPr>
        <w:t>, the new law</w:t>
      </w:r>
      <w:r w:rsidR="00082327" w:rsidRPr="00B21B00">
        <w:rPr>
          <w:rFonts w:asciiTheme="majorBidi" w:eastAsia="PMingLiU" w:hAnsiTheme="majorBidi" w:cstheme="majorBidi"/>
          <w:bCs/>
          <w:sz w:val="24"/>
          <w:szCs w:val="24"/>
          <w:lang w:eastAsia="zh-TW"/>
        </w:rPr>
        <w:t xml:space="preserve"> </w:t>
      </w:r>
      <w:r w:rsidR="00FC44DF">
        <w:rPr>
          <w:rFonts w:asciiTheme="majorBidi" w:eastAsia="PMingLiU" w:hAnsiTheme="majorBidi" w:cstheme="majorBidi"/>
          <w:bCs/>
          <w:sz w:val="24"/>
          <w:szCs w:val="24"/>
          <w:lang w:eastAsia="zh-TW"/>
        </w:rPr>
        <w:t>constricted</w:t>
      </w:r>
      <w:r w:rsidR="00B81DD8" w:rsidRPr="00B21B00">
        <w:rPr>
          <w:rFonts w:asciiTheme="majorBidi" w:eastAsia="PMingLiU" w:hAnsiTheme="majorBidi" w:cstheme="majorBidi"/>
          <w:bCs/>
          <w:sz w:val="24"/>
          <w:szCs w:val="24"/>
          <w:lang w:eastAsia="zh-TW"/>
        </w:rPr>
        <w:t xml:space="preserve"> a loophole </w:t>
      </w:r>
      <w:r w:rsidR="00FC44DF">
        <w:rPr>
          <w:rFonts w:asciiTheme="majorBidi" w:eastAsia="PMingLiU" w:hAnsiTheme="majorBidi" w:cstheme="majorBidi"/>
          <w:bCs/>
          <w:sz w:val="24"/>
          <w:szCs w:val="24"/>
          <w:lang w:eastAsia="zh-TW"/>
        </w:rPr>
        <w:t>in</w:t>
      </w:r>
      <w:r w:rsidR="00F14886" w:rsidRPr="00B21B00">
        <w:rPr>
          <w:rFonts w:asciiTheme="majorBidi" w:eastAsia="PMingLiU" w:hAnsiTheme="majorBidi" w:cstheme="majorBidi"/>
          <w:bCs/>
          <w:sz w:val="24"/>
          <w:szCs w:val="24"/>
          <w:lang w:eastAsia="zh-TW"/>
        </w:rPr>
        <w:t xml:space="preserve"> the ethnicity-based conduit to citizenship</w:t>
      </w:r>
      <w:r w:rsidR="00015B08" w:rsidRPr="00B21B00">
        <w:rPr>
          <w:rStyle w:val="FootnoteReference"/>
          <w:rFonts w:asciiTheme="majorBidi" w:eastAsia="PMingLiU" w:hAnsiTheme="majorBidi" w:cstheme="majorBidi"/>
          <w:bCs/>
          <w:sz w:val="24"/>
          <w:szCs w:val="24"/>
          <w:lang w:eastAsia="zh-TW"/>
        </w:rPr>
        <w:footnoteReference w:id="55"/>
      </w:r>
      <w:r w:rsidR="00F14886" w:rsidRPr="00B21B00">
        <w:rPr>
          <w:rFonts w:asciiTheme="majorBidi" w:eastAsia="PMingLiU" w:hAnsiTheme="majorBidi" w:cstheme="majorBidi"/>
          <w:bCs/>
          <w:sz w:val="24"/>
          <w:szCs w:val="24"/>
          <w:lang w:eastAsia="zh-TW"/>
        </w:rPr>
        <w:t xml:space="preserve"> </w:t>
      </w:r>
      <w:r w:rsidR="00B81DD8" w:rsidRPr="00B21B00">
        <w:rPr>
          <w:rFonts w:asciiTheme="majorBidi" w:eastAsia="PMingLiU" w:hAnsiTheme="majorBidi" w:cstheme="majorBidi"/>
          <w:bCs/>
          <w:sz w:val="24"/>
          <w:szCs w:val="24"/>
          <w:lang w:eastAsia="zh-TW"/>
        </w:rPr>
        <w:t xml:space="preserve">and </w:t>
      </w:r>
      <w:r w:rsidR="00082327" w:rsidRPr="00B21B00">
        <w:rPr>
          <w:rFonts w:asciiTheme="majorBidi" w:eastAsia="PMingLiU" w:hAnsiTheme="majorBidi" w:cstheme="majorBidi"/>
          <w:bCs/>
          <w:sz w:val="24"/>
          <w:szCs w:val="24"/>
          <w:lang w:eastAsia="zh-TW"/>
        </w:rPr>
        <w:t xml:space="preserve">prevented any new registration for </w:t>
      </w:r>
      <w:r w:rsidR="00F14886" w:rsidRPr="00B21B00">
        <w:rPr>
          <w:rFonts w:asciiTheme="majorBidi" w:eastAsia="PMingLiU" w:hAnsiTheme="majorBidi" w:cstheme="majorBidi"/>
          <w:bCs/>
          <w:sz w:val="24"/>
          <w:szCs w:val="24"/>
          <w:lang w:eastAsia="zh-TW"/>
        </w:rPr>
        <w:t xml:space="preserve">ROC </w:t>
      </w:r>
      <w:r w:rsidR="00082327" w:rsidRPr="00B21B00">
        <w:rPr>
          <w:rFonts w:asciiTheme="majorBidi" w:eastAsia="PMingLiU" w:hAnsiTheme="majorBidi" w:cstheme="majorBidi"/>
          <w:bCs/>
          <w:sz w:val="24"/>
          <w:szCs w:val="24"/>
          <w:lang w:eastAsia="zh-TW"/>
        </w:rPr>
        <w:t>nationality by overseas Chinese</w:t>
      </w:r>
      <w:r w:rsidR="00B81DD8" w:rsidRPr="00B21B00">
        <w:rPr>
          <w:rFonts w:asciiTheme="majorBidi" w:eastAsia="PMingLiU" w:hAnsiTheme="majorBidi" w:cstheme="majorBidi"/>
          <w:bCs/>
          <w:sz w:val="24"/>
          <w:szCs w:val="24"/>
          <w:lang w:eastAsia="zh-TW"/>
        </w:rPr>
        <w:t xml:space="preserve"> </w:t>
      </w:r>
      <w:r w:rsidR="00B57C36" w:rsidRPr="00B21B00">
        <w:rPr>
          <w:rFonts w:asciiTheme="majorBidi" w:eastAsia="PMingLiU" w:hAnsiTheme="majorBidi" w:cstheme="majorBidi"/>
          <w:bCs/>
          <w:sz w:val="24"/>
          <w:szCs w:val="24"/>
          <w:lang w:eastAsia="zh-TW"/>
        </w:rPr>
        <w:t xml:space="preserve">persons </w:t>
      </w:r>
      <w:r w:rsidR="00F14886" w:rsidRPr="00B21B00">
        <w:rPr>
          <w:rFonts w:asciiTheme="majorBidi" w:eastAsia="PMingLiU" w:hAnsiTheme="majorBidi" w:cstheme="majorBidi"/>
          <w:bCs/>
          <w:sz w:val="24"/>
          <w:szCs w:val="24"/>
          <w:lang w:eastAsia="zh-TW"/>
        </w:rPr>
        <w:t>without substantial</w:t>
      </w:r>
      <w:r w:rsidR="00B57C36" w:rsidRPr="00B21B00">
        <w:rPr>
          <w:rFonts w:asciiTheme="majorBidi" w:eastAsia="PMingLiU" w:hAnsiTheme="majorBidi" w:cstheme="majorBidi"/>
          <w:bCs/>
          <w:sz w:val="24"/>
          <w:szCs w:val="24"/>
          <w:lang w:eastAsia="zh-TW"/>
        </w:rPr>
        <w:t xml:space="preserve"> ties</w:t>
      </w:r>
      <w:r w:rsidR="00B81DD8" w:rsidRPr="00B21B00">
        <w:rPr>
          <w:rFonts w:asciiTheme="majorBidi" w:eastAsia="PMingLiU" w:hAnsiTheme="majorBidi" w:cstheme="majorBidi"/>
          <w:bCs/>
          <w:sz w:val="24"/>
          <w:szCs w:val="24"/>
          <w:lang w:eastAsia="zh-TW"/>
        </w:rPr>
        <w:t xml:space="preserve"> to Taiwan. </w:t>
      </w:r>
      <w:r w:rsidR="00B57C36" w:rsidRPr="00B21B00">
        <w:rPr>
          <w:rFonts w:asciiTheme="majorBidi" w:eastAsia="PMingLiU" w:hAnsiTheme="majorBidi" w:cstheme="majorBidi"/>
          <w:bCs/>
          <w:sz w:val="24"/>
          <w:szCs w:val="24"/>
          <w:lang w:eastAsia="zh-TW"/>
        </w:rPr>
        <w:t xml:space="preserve">For the bulk of overseas Chinese who were also citizens of other states, this change was inconvenient though inconsequential; they would still possess other citizenship documents for international travel. </w:t>
      </w:r>
      <w:r w:rsidR="00FC44DF">
        <w:rPr>
          <w:rFonts w:asciiTheme="majorBidi" w:eastAsia="PMingLiU" w:hAnsiTheme="majorBidi" w:cstheme="majorBidi"/>
          <w:bCs/>
          <w:sz w:val="24"/>
          <w:szCs w:val="24"/>
          <w:lang w:eastAsia="zh-TW"/>
        </w:rPr>
        <w:t xml:space="preserve">For the “lone soldiers” and their descendants </w:t>
      </w:r>
      <w:r w:rsidR="00B57C36" w:rsidRPr="00B21B00">
        <w:rPr>
          <w:rFonts w:asciiTheme="majorBidi" w:eastAsia="PMingLiU" w:hAnsiTheme="majorBidi" w:cstheme="majorBidi"/>
          <w:bCs/>
          <w:sz w:val="24"/>
          <w:szCs w:val="24"/>
          <w:lang w:eastAsia="zh-TW"/>
        </w:rPr>
        <w:t xml:space="preserve">still </w:t>
      </w:r>
      <w:r w:rsidR="00D26D06" w:rsidRPr="00B21B00">
        <w:rPr>
          <w:rFonts w:asciiTheme="majorBidi" w:eastAsia="PMingLiU" w:hAnsiTheme="majorBidi" w:cstheme="majorBidi"/>
          <w:bCs/>
          <w:sz w:val="24"/>
          <w:szCs w:val="24"/>
          <w:lang w:eastAsia="zh-TW"/>
        </w:rPr>
        <w:t xml:space="preserve">stranded in the Golden Triangle, </w:t>
      </w:r>
      <w:r w:rsidR="00F14886" w:rsidRPr="00B21B00">
        <w:rPr>
          <w:rFonts w:asciiTheme="majorBidi" w:eastAsia="PMingLiU" w:hAnsiTheme="majorBidi" w:cstheme="majorBidi"/>
          <w:bCs/>
          <w:sz w:val="24"/>
          <w:szCs w:val="24"/>
          <w:lang w:eastAsia="zh-TW"/>
        </w:rPr>
        <w:t xml:space="preserve">however, this </w:t>
      </w:r>
      <w:r w:rsidR="00B57C36" w:rsidRPr="00B21B00">
        <w:rPr>
          <w:rFonts w:asciiTheme="majorBidi" w:eastAsia="PMingLiU" w:hAnsiTheme="majorBidi" w:cstheme="majorBidi"/>
          <w:bCs/>
          <w:sz w:val="24"/>
          <w:szCs w:val="24"/>
          <w:lang w:eastAsia="zh-TW"/>
        </w:rPr>
        <w:t xml:space="preserve">new </w:t>
      </w:r>
      <w:r w:rsidR="00F14886" w:rsidRPr="00B21B00">
        <w:rPr>
          <w:rFonts w:asciiTheme="majorBidi" w:eastAsia="PMingLiU" w:hAnsiTheme="majorBidi" w:cstheme="majorBidi"/>
          <w:bCs/>
          <w:sz w:val="24"/>
          <w:szCs w:val="24"/>
          <w:lang w:eastAsia="zh-TW"/>
        </w:rPr>
        <w:t>law closed an important door for their return to the “motherland.</w:t>
      </w:r>
      <w:r w:rsidR="00A22575" w:rsidRPr="00B21B00">
        <w:rPr>
          <w:rFonts w:asciiTheme="majorBidi" w:eastAsia="PMingLiU" w:hAnsiTheme="majorBidi" w:cstheme="majorBidi"/>
          <w:bCs/>
          <w:sz w:val="24"/>
          <w:szCs w:val="24"/>
          <w:lang w:eastAsia="zh-TW"/>
        </w:rPr>
        <w:t>” Sin</w:t>
      </w:r>
      <w:r w:rsidR="00B57C36" w:rsidRPr="00B21B00">
        <w:rPr>
          <w:rFonts w:asciiTheme="majorBidi" w:eastAsia="PMingLiU" w:hAnsiTheme="majorBidi" w:cstheme="majorBidi"/>
          <w:bCs/>
          <w:sz w:val="24"/>
          <w:szCs w:val="24"/>
          <w:lang w:eastAsia="zh-TW"/>
        </w:rPr>
        <w:t>ce the majority of them had been</w:t>
      </w:r>
      <w:r w:rsidR="00A22575" w:rsidRPr="00B21B00">
        <w:rPr>
          <w:rFonts w:asciiTheme="majorBidi" w:eastAsia="PMingLiU" w:hAnsiTheme="majorBidi" w:cstheme="majorBidi"/>
          <w:bCs/>
          <w:sz w:val="24"/>
          <w:szCs w:val="24"/>
          <w:lang w:eastAsia="zh-TW"/>
        </w:rPr>
        <w:t xml:space="preserve"> potentially eligible for ROC nationality only on a loosely-defined ethnicity basis</w:t>
      </w:r>
      <w:r w:rsidR="00B57C36" w:rsidRPr="00B21B00">
        <w:rPr>
          <w:rFonts w:asciiTheme="majorBidi" w:eastAsia="PMingLiU" w:hAnsiTheme="majorBidi" w:cstheme="majorBidi"/>
          <w:bCs/>
          <w:sz w:val="24"/>
          <w:szCs w:val="24"/>
          <w:lang w:eastAsia="zh-TW"/>
        </w:rPr>
        <w:t>,</w:t>
      </w:r>
      <w:r w:rsidR="00A22575" w:rsidRPr="00B21B00">
        <w:rPr>
          <w:rFonts w:asciiTheme="majorBidi" w:eastAsia="PMingLiU" w:hAnsiTheme="majorBidi" w:cstheme="majorBidi"/>
          <w:bCs/>
          <w:sz w:val="24"/>
          <w:szCs w:val="24"/>
          <w:lang w:eastAsia="zh-TW"/>
        </w:rPr>
        <w:t xml:space="preserve"> those who did not formally register at Taiwan’s representative offices in Thailand for passports—and therefore did not formally obtain ROC nationality despite their </w:t>
      </w:r>
      <w:r w:rsidR="00B03E7D" w:rsidRPr="00B21B00">
        <w:rPr>
          <w:rFonts w:asciiTheme="majorBidi" w:eastAsia="PMingLiU" w:hAnsiTheme="majorBidi" w:cstheme="majorBidi"/>
          <w:bCs/>
          <w:sz w:val="24"/>
          <w:szCs w:val="24"/>
          <w:lang w:eastAsia="zh-TW"/>
        </w:rPr>
        <w:t>former</w:t>
      </w:r>
      <w:r w:rsidR="002222BC" w:rsidRPr="00B21B00">
        <w:rPr>
          <w:rFonts w:asciiTheme="majorBidi" w:eastAsia="PMingLiU" w:hAnsiTheme="majorBidi" w:cstheme="majorBidi"/>
          <w:bCs/>
          <w:sz w:val="24"/>
          <w:szCs w:val="24"/>
          <w:lang w:eastAsia="zh-TW"/>
        </w:rPr>
        <w:t xml:space="preserve"> </w:t>
      </w:r>
      <w:r w:rsidR="00A22575" w:rsidRPr="00B21B00">
        <w:rPr>
          <w:rFonts w:asciiTheme="majorBidi" w:eastAsia="PMingLiU" w:hAnsiTheme="majorBidi" w:cstheme="majorBidi"/>
          <w:bCs/>
          <w:sz w:val="24"/>
          <w:szCs w:val="24"/>
          <w:lang w:eastAsia="zh-TW"/>
        </w:rPr>
        <w:t>eligibility—would no longer be qualified to do so after the law’s revision in 2000.</w:t>
      </w:r>
      <w:r w:rsidR="002222BC" w:rsidRPr="00B21B00">
        <w:rPr>
          <w:rStyle w:val="FootnoteReference"/>
          <w:rFonts w:asciiTheme="majorBidi" w:eastAsia="PMingLiU" w:hAnsiTheme="majorBidi" w:cstheme="majorBidi"/>
          <w:bCs/>
          <w:sz w:val="24"/>
          <w:szCs w:val="24"/>
          <w:lang w:eastAsia="zh-TW"/>
        </w:rPr>
        <w:footnoteReference w:id="56"/>
      </w:r>
      <w:r w:rsidR="00A22575" w:rsidRPr="00B21B00">
        <w:rPr>
          <w:rFonts w:asciiTheme="majorBidi" w:eastAsia="PMingLiU" w:hAnsiTheme="majorBidi" w:cstheme="majorBidi"/>
          <w:bCs/>
          <w:sz w:val="24"/>
          <w:szCs w:val="24"/>
          <w:lang w:eastAsia="zh-TW"/>
        </w:rPr>
        <w:t xml:space="preserve"> This move immediately rendered those non-registered “lone soldiers” </w:t>
      </w:r>
      <w:r w:rsidR="00B57C36" w:rsidRPr="00B21B00">
        <w:rPr>
          <w:rFonts w:asciiTheme="majorBidi" w:eastAsia="PMingLiU" w:hAnsiTheme="majorBidi" w:cstheme="majorBidi"/>
          <w:bCs/>
          <w:sz w:val="24"/>
          <w:szCs w:val="24"/>
          <w:lang w:eastAsia="zh-TW"/>
        </w:rPr>
        <w:t>and their</w:t>
      </w:r>
      <w:r w:rsidR="00FC44DF">
        <w:rPr>
          <w:rFonts w:asciiTheme="majorBidi" w:eastAsia="PMingLiU" w:hAnsiTheme="majorBidi" w:cstheme="majorBidi"/>
          <w:bCs/>
          <w:sz w:val="24"/>
          <w:szCs w:val="24"/>
          <w:lang w:eastAsia="zh-TW"/>
        </w:rPr>
        <w:t xml:space="preserve"> current/</w:t>
      </w:r>
      <w:r w:rsidR="00DB5FFB" w:rsidRPr="00B21B00">
        <w:rPr>
          <w:rFonts w:asciiTheme="majorBidi" w:eastAsia="PMingLiU" w:hAnsiTheme="majorBidi" w:cstheme="majorBidi"/>
          <w:bCs/>
          <w:sz w:val="24"/>
          <w:szCs w:val="24"/>
          <w:lang w:eastAsia="zh-TW"/>
        </w:rPr>
        <w:t>future</w:t>
      </w:r>
      <w:r w:rsidR="00FC44DF">
        <w:rPr>
          <w:rFonts w:asciiTheme="majorBidi" w:eastAsia="PMingLiU" w:hAnsiTheme="majorBidi" w:cstheme="majorBidi"/>
          <w:bCs/>
          <w:sz w:val="24"/>
          <w:szCs w:val="24"/>
          <w:lang w:eastAsia="zh-TW"/>
        </w:rPr>
        <w:t xml:space="preserve"> descenda</w:t>
      </w:r>
      <w:r w:rsidR="00B57C36" w:rsidRPr="00B21B00">
        <w:rPr>
          <w:rFonts w:asciiTheme="majorBidi" w:eastAsia="PMingLiU" w:hAnsiTheme="majorBidi" w:cstheme="majorBidi"/>
          <w:bCs/>
          <w:sz w:val="24"/>
          <w:szCs w:val="24"/>
          <w:lang w:eastAsia="zh-TW"/>
        </w:rPr>
        <w:t xml:space="preserve">nts </w:t>
      </w:r>
      <w:r w:rsidR="00DB5FFB" w:rsidRPr="00B21B00">
        <w:rPr>
          <w:rFonts w:asciiTheme="majorBidi" w:eastAsia="PMingLiU" w:hAnsiTheme="majorBidi" w:cstheme="majorBidi"/>
          <w:bCs/>
          <w:i/>
          <w:sz w:val="24"/>
          <w:szCs w:val="24"/>
          <w:lang w:eastAsia="zh-TW"/>
        </w:rPr>
        <w:t>de jure</w:t>
      </w:r>
      <w:r w:rsidR="00DB5FFB" w:rsidRPr="00B21B00">
        <w:rPr>
          <w:rFonts w:asciiTheme="majorBidi" w:eastAsia="PMingLiU" w:hAnsiTheme="majorBidi" w:cstheme="majorBidi"/>
          <w:bCs/>
          <w:sz w:val="24"/>
          <w:szCs w:val="24"/>
          <w:lang w:eastAsia="zh-TW"/>
        </w:rPr>
        <w:t xml:space="preserve"> </w:t>
      </w:r>
      <w:r w:rsidR="00A22575" w:rsidRPr="00B21B00">
        <w:rPr>
          <w:rFonts w:asciiTheme="majorBidi" w:eastAsia="PMingLiU" w:hAnsiTheme="majorBidi" w:cstheme="majorBidi"/>
          <w:bCs/>
          <w:sz w:val="24"/>
          <w:szCs w:val="24"/>
          <w:lang w:eastAsia="zh-TW"/>
        </w:rPr>
        <w:t>stateless</w:t>
      </w:r>
      <w:r w:rsidR="00CB26D8" w:rsidRPr="00B21B00">
        <w:rPr>
          <w:rFonts w:asciiTheme="majorBidi" w:eastAsia="PMingLiU" w:hAnsiTheme="majorBidi" w:cstheme="majorBidi"/>
          <w:bCs/>
          <w:sz w:val="24"/>
          <w:szCs w:val="24"/>
          <w:lang w:eastAsia="zh-TW"/>
        </w:rPr>
        <w:t xml:space="preserve"> alien</w:t>
      </w:r>
      <w:r w:rsidR="006E146F" w:rsidRPr="00B21B00">
        <w:rPr>
          <w:rFonts w:asciiTheme="majorBidi" w:eastAsia="PMingLiU" w:hAnsiTheme="majorBidi" w:cstheme="majorBidi"/>
          <w:bCs/>
          <w:sz w:val="24"/>
          <w:szCs w:val="24"/>
          <w:lang w:eastAsia="zh-TW"/>
        </w:rPr>
        <w:t>s</w:t>
      </w:r>
      <w:r w:rsidR="00CB26D8" w:rsidRPr="00B21B00">
        <w:rPr>
          <w:rFonts w:asciiTheme="majorBidi" w:eastAsia="PMingLiU" w:hAnsiTheme="majorBidi" w:cstheme="majorBidi"/>
          <w:bCs/>
          <w:sz w:val="24"/>
          <w:szCs w:val="24"/>
          <w:lang w:eastAsia="zh-TW"/>
        </w:rPr>
        <w:t xml:space="preserve"> in the Golden Triangle</w:t>
      </w:r>
      <w:r w:rsidR="00FC44DF">
        <w:rPr>
          <w:rFonts w:asciiTheme="majorBidi" w:eastAsia="PMingLiU" w:hAnsiTheme="majorBidi" w:cstheme="majorBidi"/>
          <w:bCs/>
          <w:sz w:val="24"/>
          <w:szCs w:val="24"/>
          <w:lang w:eastAsia="zh-TW"/>
        </w:rPr>
        <w:t>. A</w:t>
      </w:r>
      <w:r w:rsidR="002222BC" w:rsidRPr="00B21B00">
        <w:rPr>
          <w:rFonts w:asciiTheme="majorBidi" w:eastAsia="PMingLiU" w:hAnsiTheme="majorBidi" w:cstheme="majorBidi"/>
          <w:bCs/>
          <w:sz w:val="24"/>
          <w:szCs w:val="24"/>
          <w:lang w:eastAsia="zh-TW"/>
        </w:rPr>
        <w:t>nd</w:t>
      </w:r>
      <w:r w:rsidR="00B03E7D" w:rsidRPr="00B21B00">
        <w:rPr>
          <w:rFonts w:asciiTheme="majorBidi" w:eastAsia="PMingLiU" w:hAnsiTheme="majorBidi" w:cstheme="majorBidi"/>
          <w:bCs/>
          <w:sz w:val="24"/>
          <w:szCs w:val="24"/>
          <w:lang w:eastAsia="zh-TW"/>
        </w:rPr>
        <w:t xml:space="preserve"> by</w:t>
      </w:r>
      <w:r w:rsidR="00CB26D8" w:rsidRPr="00B21B00">
        <w:rPr>
          <w:rFonts w:asciiTheme="majorBidi" w:eastAsia="PMingLiU" w:hAnsiTheme="majorBidi" w:cstheme="majorBidi"/>
          <w:bCs/>
          <w:sz w:val="24"/>
          <w:szCs w:val="24"/>
          <w:lang w:eastAsia="zh-TW"/>
        </w:rPr>
        <w:t xml:space="preserve"> </w:t>
      </w:r>
      <w:r w:rsidR="00DB5FFB" w:rsidRPr="00B21B00">
        <w:rPr>
          <w:rFonts w:asciiTheme="majorBidi" w:eastAsia="PMingLiU" w:hAnsiTheme="majorBidi" w:cstheme="majorBidi"/>
          <w:bCs/>
          <w:sz w:val="24"/>
          <w:szCs w:val="24"/>
          <w:lang w:eastAsia="zh-TW"/>
        </w:rPr>
        <w:t>revoking the i</w:t>
      </w:r>
      <w:r w:rsidR="006E146F" w:rsidRPr="00B21B00">
        <w:rPr>
          <w:rFonts w:asciiTheme="majorBidi" w:eastAsia="PMingLiU" w:hAnsiTheme="majorBidi" w:cstheme="majorBidi"/>
          <w:bCs/>
          <w:sz w:val="24"/>
          <w:szCs w:val="24"/>
          <w:lang w:eastAsia="zh-TW"/>
        </w:rPr>
        <w:t>ssuance of passports to them</w:t>
      </w:r>
      <w:r w:rsidR="00FC44DF">
        <w:rPr>
          <w:rFonts w:asciiTheme="majorBidi" w:eastAsia="PMingLiU" w:hAnsiTheme="majorBidi" w:cstheme="majorBidi"/>
          <w:bCs/>
          <w:sz w:val="24"/>
          <w:szCs w:val="24"/>
          <w:lang w:eastAsia="zh-TW"/>
        </w:rPr>
        <w:t>,</w:t>
      </w:r>
      <w:r w:rsidR="006E146F" w:rsidRPr="00B21B00">
        <w:rPr>
          <w:rFonts w:asciiTheme="majorBidi" w:eastAsia="PMingLiU" w:hAnsiTheme="majorBidi" w:cstheme="majorBidi"/>
          <w:bCs/>
          <w:sz w:val="24"/>
          <w:szCs w:val="24"/>
          <w:lang w:eastAsia="zh-TW"/>
        </w:rPr>
        <w:t xml:space="preserve"> the new law</w:t>
      </w:r>
      <w:r w:rsidR="002222BC" w:rsidRPr="00B21B00">
        <w:rPr>
          <w:rFonts w:asciiTheme="majorBidi" w:eastAsia="PMingLiU" w:hAnsiTheme="majorBidi" w:cstheme="majorBidi"/>
          <w:bCs/>
          <w:sz w:val="24"/>
          <w:szCs w:val="24"/>
          <w:lang w:eastAsia="zh-TW"/>
        </w:rPr>
        <w:t xml:space="preserve"> also dashed their</w:t>
      </w:r>
      <w:r w:rsidR="00B57C36" w:rsidRPr="00B21B00">
        <w:rPr>
          <w:rFonts w:asciiTheme="majorBidi" w:eastAsia="PMingLiU" w:hAnsiTheme="majorBidi" w:cstheme="majorBidi"/>
          <w:bCs/>
          <w:sz w:val="24"/>
          <w:szCs w:val="24"/>
          <w:lang w:eastAsia="zh-TW"/>
        </w:rPr>
        <w:t xml:space="preserve"> hopes of returning to Taiwan or migrating elsewhere. </w:t>
      </w:r>
    </w:p>
    <w:p w:rsidR="006B3095" w:rsidRPr="00B21B00" w:rsidRDefault="00CB26D8" w:rsidP="00B21B00">
      <w:pPr>
        <w:spacing w:line="480" w:lineRule="auto"/>
        <w:rPr>
          <w:rFonts w:asciiTheme="majorBidi" w:eastAsia="PMingLiU" w:hAnsiTheme="majorBidi" w:cstheme="majorBidi"/>
          <w:bCs/>
          <w:sz w:val="24"/>
          <w:szCs w:val="24"/>
          <w:lang w:eastAsia="zh-TW"/>
        </w:rPr>
      </w:pPr>
      <w:r w:rsidRPr="00B21B00">
        <w:rPr>
          <w:rFonts w:asciiTheme="majorBidi" w:eastAsia="PMingLiU" w:hAnsiTheme="majorBidi" w:cstheme="majorBidi"/>
          <w:bCs/>
          <w:sz w:val="24"/>
          <w:szCs w:val="24"/>
          <w:lang w:eastAsia="zh-TW"/>
        </w:rPr>
        <w:tab/>
      </w:r>
      <w:r w:rsidR="006E146F" w:rsidRPr="00B21B00">
        <w:rPr>
          <w:rFonts w:asciiTheme="majorBidi" w:eastAsia="PMingLiU" w:hAnsiTheme="majorBidi" w:cstheme="majorBidi"/>
          <w:bCs/>
          <w:sz w:val="24"/>
          <w:szCs w:val="24"/>
          <w:lang w:eastAsia="zh-TW"/>
        </w:rPr>
        <w:t>For tho</w:t>
      </w:r>
      <w:r w:rsidR="004A3D11" w:rsidRPr="00B21B00">
        <w:rPr>
          <w:rFonts w:asciiTheme="majorBidi" w:eastAsia="PMingLiU" w:hAnsiTheme="majorBidi" w:cstheme="majorBidi"/>
          <w:bCs/>
          <w:sz w:val="24"/>
          <w:szCs w:val="24"/>
          <w:lang w:eastAsia="zh-TW"/>
        </w:rPr>
        <w:t>se overseas compatriots</w:t>
      </w:r>
      <w:r w:rsidR="006E146F" w:rsidRPr="00B21B00">
        <w:rPr>
          <w:rFonts w:asciiTheme="majorBidi" w:eastAsia="PMingLiU" w:hAnsiTheme="majorBidi" w:cstheme="majorBidi"/>
          <w:bCs/>
          <w:sz w:val="24"/>
          <w:szCs w:val="24"/>
          <w:lang w:eastAsia="zh-TW"/>
        </w:rPr>
        <w:t xml:space="preserve"> already in possession of Taiwan</w:t>
      </w:r>
      <w:r w:rsidR="00FC44DF">
        <w:rPr>
          <w:rFonts w:asciiTheme="majorBidi" w:eastAsia="PMingLiU" w:hAnsiTheme="majorBidi" w:cstheme="majorBidi"/>
          <w:bCs/>
          <w:sz w:val="24"/>
          <w:szCs w:val="24"/>
          <w:lang w:eastAsia="zh-TW"/>
        </w:rPr>
        <w:t>ese</w:t>
      </w:r>
      <w:r w:rsidR="006E146F" w:rsidRPr="00B21B00">
        <w:rPr>
          <w:rFonts w:asciiTheme="majorBidi" w:eastAsia="PMingLiU" w:hAnsiTheme="majorBidi" w:cstheme="majorBidi"/>
          <w:bCs/>
          <w:sz w:val="24"/>
          <w:szCs w:val="24"/>
          <w:lang w:eastAsia="zh-TW"/>
        </w:rPr>
        <w:t xml:space="preserve"> passports, the introduction of </w:t>
      </w:r>
      <w:r w:rsidR="006E146F" w:rsidRPr="00B21B00">
        <w:rPr>
          <w:rFonts w:asciiTheme="majorBidi" w:eastAsia="PMingLiU" w:hAnsiTheme="majorBidi" w:cstheme="majorBidi"/>
          <w:bCs/>
          <w:i/>
          <w:sz w:val="24"/>
          <w:szCs w:val="24"/>
          <w:lang w:eastAsia="zh-TW"/>
        </w:rPr>
        <w:t>Entry and Exit Act for ROC Nationals</w:t>
      </w:r>
      <w:r w:rsidR="00FC44DF">
        <w:rPr>
          <w:rFonts w:asciiTheme="majorBidi" w:eastAsia="PMingLiU" w:hAnsiTheme="majorBidi" w:cstheme="majorBidi"/>
          <w:bCs/>
          <w:sz w:val="24"/>
          <w:szCs w:val="24"/>
          <w:lang w:eastAsia="zh-TW"/>
        </w:rPr>
        <w:t xml:space="preserve"> in 1999, which was </w:t>
      </w:r>
      <w:r w:rsidR="006E146F" w:rsidRPr="00B21B00">
        <w:rPr>
          <w:rFonts w:asciiTheme="majorBidi" w:eastAsia="PMingLiU" w:hAnsiTheme="majorBidi" w:cstheme="majorBidi"/>
          <w:bCs/>
          <w:sz w:val="24"/>
          <w:szCs w:val="24"/>
          <w:lang w:eastAsia="zh-TW"/>
        </w:rPr>
        <w:t xml:space="preserve">later replaced by the </w:t>
      </w:r>
      <w:r w:rsidR="006E146F" w:rsidRPr="00B21B00">
        <w:rPr>
          <w:rFonts w:asciiTheme="majorBidi" w:eastAsia="PMingLiU" w:hAnsiTheme="majorBidi" w:cstheme="majorBidi"/>
          <w:bCs/>
          <w:i/>
          <w:sz w:val="24"/>
          <w:szCs w:val="24"/>
          <w:lang w:eastAsia="zh-TW"/>
        </w:rPr>
        <w:lastRenderedPageBreak/>
        <w:t>Immigration Act</w:t>
      </w:r>
      <w:r w:rsidR="00FC44DF">
        <w:rPr>
          <w:rFonts w:asciiTheme="majorBidi" w:eastAsia="PMingLiU" w:hAnsiTheme="majorBidi" w:cstheme="majorBidi"/>
          <w:bCs/>
          <w:sz w:val="24"/>
          <w:szCs w:val="24"/>
          <w:lang w:eastAsia="zh-TW"/>
        </w:rPr>
        <w:t xml:space="preserve"> in 2009, </w:t>
      </w:r>
      <w:r w:rsidR="004A3D11" w:rsidRPr="00B21B00">
        <w:rPr>
          <w:rFonts w:asciiTheme="majorBidi" w:eastAsia="PMingLiU" w:hAnsiTheme="majorBidi" w:cstheme="majorBidi"/>
          <w:bCs/>
          <w:sz w:val="24"/>
          <w:szCs w:val="24"/>
          <w:lang w:eastAsia="zh-TW"/>
        </w:rPr>
        <w:t>codi</w:t>
      </w:r>
      <w:r w:rsidR="00FC44DF">
        <w:rPr>
          <w:rFonts w:asciiTheme="majorBidi" w:eastAsia="PMingLiU" w:hAnsiTheme="majorBidi" w:cstheme="majorBidi"/>
          <w:bCs/>
          <w:sz w:val="24"/>
          <w:szCs w:val="24"/>
          <w:lang w:eastAsia="zh-TW"/>
        </w:rPr>
        <w:t>fied the government’s authority</w:t>
      </w:r>
      <w:r w:rsidR="004A3D11" w:rsidRPr="00B21B00">
        <w:rPr>
          <w:rFonts w:asciiTheme="majorBidi" w:eastAsia="PMingLiU" w:hAnsiTheme="majorBidi" w:cstheme="majorBidi"/>
          <w:bCs/>
          <w:sz w:val="24"/>
          <w:szCs w:val="24"/>
          <w:lang w:eastAsia="zh-TW"/>
        </w:rPr>
        <w:t xml:space="preserve"> to strip them of residence rights in Taiwan and </w:t>
      </w:r>
      <w:r w:rsidR="007F3515" w:rsidRPr="00B21B00">
        <w:rPr>
          <w:rFonts w:asciiTheme="majorBidi" w:eastAsia="PMingLiU" w:hAnsiTheme="majorBidi" w:cstheme="majorBidi"/>
          <w:bCs/>
          <w:sz w:val="24"/>
          <w:szCs w:val="24"/>
          <w:lang w:eastAsia="zh-TW"/>
        </w:rPr>
        <w:t xml:space="preserve">impose stringent immigration control on them. For the first time, the </w:t>
      </w:r>
      <w:r w:rsidR="007F3515" w:rsidRPr="00B21B00">
        <w:rPr>
          <w:rFonts w:asciiTheme="majorBidi" w:eastAsia="PMingLiU" w:hAnsiTheme="majorBidi" w:cstheme="majorBidi"/>
          <w:bCs/>
          <w:i/>
          <w:sz w:val="24"/>
          <w:szCs w:val="24"/>
          <w:lang w:eastAsia="zh-TW"/>
        </w:rPr>
        <w:t>Entry and Exit Act</w:t>
      </w:r>
      <w:r w:rsidR="007F3515" w:rsidRPr="00B21B00">
        <w:rPr>
          <w:rFonts w:asciiTheme="majorBidi" w:eastAsia="PMingLiU" w:hAnsiTheme="majorBidi" w:cstheme="majorBidi"/>
          <w:bCs/>
          <w:sz w:val="24"/>
          <w:szCs w:val="24"/>
          <w:lang w:eastAsia="zh-TW"/>
        </w:rPr>
        <w:t xml:space="preserve"> established the </w:t>
      </w:r>
      <w:r w:rsidR="00886015" w:rsidRPr="00B21B00">
        <w:rPr>
          <w:rFonts w:asciiTheme="majorBidi" w:eastAsia="PMingLiU" w:hAnsiTheme="majorBidi" w:cstheme="majorBidi"/>
          <w:bCs/>
          <w:sz w:val="24"/>
          <w:szCs w:val="24"/>
          <w:lang w:eastAsia="zh-TW"/>
        </w:rPr>
        <w:t xml:space="preserve">notorious </w:t>
      </w:r>
      <w:r w:rsidR="007F3515" w:rsidRPr="00B21B00">
        <w:rPr>
          <w:rFonts w:asciiTheme="majorBidi" w:eastAsia="PMingLiU" w:hAnsiTheme="majorBidi" w:cstheme="majorBidi"/>
          <w:bCs/>
          <w:sz w:val="24"/>
          <w:szCs w:val="24"/>
          <w:lang w:eastAsia="zh-TW"/>
        </w:rPr>
        <w:t>term “ROC Nationals without Household Registration” (</w:t>
      </w:r>
      <w:r w:rsidR="007F3515" w:rsidRPr="00B21B00">
        <w:rPr>
          <w:rFonts w:asciiTheme="majorBidi" w:eastAsia="PMingLiU" w:hAnsiTheme="majorBidi" w:cstheme="majorBidi"/>
          <w:bCs/>
          <w:sz w:val="24"/>
          <w:szCs w:val="24"/>
          <w:lang w:eastAsia="zh-TW"/>
        </w:rPr>
        <w:t>無戶籍國民</w:t>
      </w:r>
      <w:r w:rsidR="007F3515" w:rsidRPr="00B21B00">
        <w:rPr>
          <w:rFonts w:asciiTheme="majorBidi" w:eastAsia="PMingLiU" w:hAnsiTheme="majorBidi" w:cstheme="majorBidi"/>
          <w:bCs/>
          <w:sz w:val="24"/>
          <w:szCs w:val="24"/>
          <w:lang w:eastAsia="zh-TW"/>
        </w:rPr>
        <w:t>)</w:t>
      </w:r>
      <w:r w:rsidR="007F3515" w:rsidRPr="00B21B00">
        <w:rPr>
          <w:rStyle w:val="FootnoteReference"/>
          <w:rFonts w:asciiTheme="majorBidi" w:eastAsia="PMingLiU" w:hAnsiTheme="majorBidi" w:cstheme="majorBidi"/>
          <w:bCs/>
          <w:sz w:val="24"/>
          <w:szCs w:val="24"/>
          <w:lang w:eastAsia="zh-TW"/>
        </w:rPr>
        <w:footnoteReference w:id="57"/>
      </w:r>
      <w:r w:rsidR="00886015" w:rsidRPr="00B21B00">
        <w:rPr>
          <w:rFonts w:asciiTheme="majorBidi" w:eastAsia="PMingLiU" w:hAnsiTheme="majorBidi" w:cstheme="majorBidi"/>
          <w:bCs/>
          <w:sz w:val="24"/>
          <w:szCs w:val="24"/>
          <w:lang w:eastAsia="zh-TW"/>
        </w:rPr>
        <w:t xml:space="preserve"> to distinguish</w:t>
      </w:r>
      <w:r w:rsidR="007F3515" w:rsidRPr="00B21B00">
        <w:rPr>
          <w:rFonts w:asciiTheme="majorBidi" w:eastAsia="PMingLiU" w:hAnsiTheme="majorBidi" w:cstheme="majorBidi"/>
          <w:bCs/>
          <w:sz w:val="24"/>
          <w:szCs w:val="24"/>
          <w:lang w:eastAsia="zh-TW"/>
        </w:rPr>
        <w:t xml:space="preserve"> bet</w:t>
      </w:r>
      <w:r w:rsidR="00015B08" w:rsidRPr="00B21B00">
        <w:rPr>
          <w:rFonts w:asciiTheme="majorBidi" w:eastAsia="PMingLiU" w:hAnsiTheme="majorBidi" w:cstheme="majorBidi"/>
          <w:bCs/>
          <w:sz w:val="24"/>
          <w:szCs w:val="24"/>
          <w:lang w:eastAsia="zh-TW"/>
        </w:rPr>
        <w:t xml:space="preserve">ween </w:t>
      </w:r>
      <w:r w:rsidR="00B03E7D" w:rsidRPr="00B21B00">
        <w:rPr>
          <w:rFonts w:asciiTheme="majorBidi" w:eastAsia="PMingLiU" w:hAnsiTheme="majorBidi" w:cstheme="majorBidi"/>
          <w:bCs/>
          <w:sz w:val="24"/>
          <w:szCs w:val="24"/>
          <w:lang w:eastAsia="zh-TW"/>
        </w:rPr>
        <w:t>local</w:t>
      </w:r>
      <w:r w:rsidR="00A7055E" w:rsidRPr="00B21B00">
        <w:rPr>
          <w:rFonts w:asciiTheme="majorBidi" w:eastAsia="PMingLiU" w:hAnsiTheme="majorBidi" w:cstheme="majorBidi"/>
          <w:bCs/>
          <w:sz w:val="24"/>
          <w:szCs w:val="24"/>
          <w:lang w:eastAsia="zh-TW"/>
        </w:rPr>
        <w:t xml:space="preserve"> residents (with H</w:t>
      </w:r>
      <w:r w:rsidR="007F3515" w:rsidRPr="00B21B00">
        <w:rPr>
          <w:rFonts w:asciiTheme="majorBidi" w:eastAsia="PMingLiU" w:hAnsiTheme="majorBidi" w:cstheme="majorBidi"/>
          <w:bCs/>
          <w:sz w:val="24"/>
          <w:szCs w:val="24"/>
          <w:lang w:eastAsia="zh-TW"/>
        </w:rPr>
        <w:t>ous</w:t>
      </w:r>
      <w:r w:rsidR="00A7055E" w:rsidRPr="00B21B00">
        <w:rPr>
          <w:rFonts w:asciiTheme="majorBidi" w:eastAsia="PMingLiU" w:hAnsiTheme="majorBidi" w:cstheme="majorBidi"/>
          <w:bCs/>
          <w:sz w:val="24"/>
          <w:szCs w:val="24"/>
          <w:lang w:eastAsia="zh-TW"/>
        </w:rPr>
        <w:t>ehold R</w:t>
      </w:r>
      <w:r w:rsidR="007F3515" w:rsidRPr="00B21B00">
        <w:rPr>
          <w:rFonts w:asciiTheme="majorBidi" w:eastAsia="PMingLiU" w:hAnsiTheme="majorBidi" w:cstheme="majorBidi"/>
          <w:bCs/>
          <w:sz w:val="24"/>
          <w:szCs w:val="24"/>
          <w:lang w:eastAsia="zh-TW"/>
        </w:rPr>
        <w:t>egistration</w:t>
      </w:r>
      <w:r w:rsidR="00015B08" w:rsidRPr="00B21B00">
        <w:rPr>
          <w:rFonts w:asciiTheme="majorBidi" w:eastAsia="PMingLiU" w:hAnsiTheme="majorBidi" w:cstheme="majorBidi"/>
          <w:bCs/>
          <w:sz w:val="24"/>
          <w:szCs w:val="24"/>
          <w:lang w:eastAsia="zh-TW"/>
        </w:rPr>
        <w:t xml:space="preserve">) and returning compatriots. The Act stipulated </w:t>
      </w:r>
      <w:r w:rsidR="00A7055E" w:rsidRPr="00B21B00">
        <w:rPr>
          <w:rFonts w:asciiTheme="majorBidi" w:eastAsia="PMingLiU" w:hAnsiTheme="majorBidi" w:cstheme="majorBidi"/>
          <w:bCs/>
          <w:sz w:val="24"/>
          <w:szCs w:val="24"/>
          <w:lang w:eastAsia="zh-TW"/>
        </w:rPr>
        <w:t>that only nationals possessing Household R</w:t>
      </w:r>
      <w:r w:rsidR="00FC44DF">
        <w:rPr>
          <w:rFonts w:asciiTheme="majorBidi" w:eastAsia="PMingLiU" w:hAnsiTheme="majorBidi" w:cstheme="majorBidi"/>
          <w:bCs/>
          <w:sz w:val="24"/>
          <w:szCs w:val="24"/>
          <w:lang w:eastAsia="zh-TW"/>
        </w:rPr>
        <w:t>egistration records were</w:t>
      </w:r>
      <w:r w:rsidR="00015B08" w:rsidRPr="00B21B00">
        <w:rPr>
          <w:rFonts w:asciiTheme="majorBidi" w:eastAsia="PMingLiU" w:hAnsiTheme="majorBidi" w:cstheme="majorBidi"/>
          <w:bCs/>
          <w:sz w:val="24"/>
          <w:szCs w:val="24"/>
          <w:lang w:eastAsia="zh-TW"/>
        </w:rPr>
        <w:t xml:space="preserve"> entitled to enter and remain in Taiwan, while those without</w:t>
      </w:r>
      <w:r w:rsidR="00A7055E" w:rsidRPr="00B21B00">
        <w:rPr>
          <w:rFonts w:asciiTheme="majorBidi" w:eastAsia="PMingLiU" w:hAnsiTheme="majorBidi" w:cstheme="majorBidi"/>
          <w:bCs/>
          <w:sz w:val="24"/>
          <w:szCs w:val="24"/>
          <w:lang w:eastAsia="zh-TW"/>
        </w:rPr>
        <w:t xml:space="preserve"> H</w:t>
      </w:r>
      <w:r w:rsidR="00886015" w:rsidRPr="00B21B00">
        <w:rPr>
          <w:rFonts w:asciiTheme="majorBidi" w:eastAsia="PMingLiU" w:hAnsiTheme="majorBidi" w:cstheme="majorBidi"/>
          <w:bCs/>
          <w:sz w:val="24"/>
          <w:szCs w:val="24"/>
          <w:lang w:eastAsia="zh-TW"/>
        </w:rPr>
        <w:t>ou</w:t>
      </w:r>
      <w:r w:rsidR="00A7055E" w:rsidRPr="00B21B00">
        <w:rPr>
          <w:rFonts w:asciiTheme="majorBidi" w:eastAsia="PMingLiU" w:hAnsiTheme="majorBidi" w:cstheme="majorBidi"/>
          <w:bCs/>
          <w:sz w:val="24"/>
          <w:szCs w:val="24"/>
          <w:lang w:eastAsia="zh-TW"/>
        </w:rPr>
        <w:t>sehold R</w:t>
      </w:r>
      <w:r w:rsidR="00FC44DF">
        <w:rPr>
          <w:rFonts w:asciiTheme="majorBidi" w:eastAsia="PMingLiU" w:hAnsiTheme="majorBidi" w:cstheme="majorBidi"/>
          <w:bCs/>
          <w:sz w:val="24"/>
          <w:szCs w:val="24"/>
          <w:lang w:eastAsia="zh-TW"/>
        </w:rPr>
        <w:t>egistration records—including those still</w:t>
      </w:r>
      <w:r w:rsidR="00886015" w:rsidRPr="00B21B00">
        <w:rPr>
          <w:rFonts w:asciiTheme="majorBidi" w:eastAsia="PMingLiU" w:hAnsiTheme="majorBidi" w:cstheme="majorBidi"/>
          <w:bCs/>
          <w:sz w:val="24"/>
          <w:szCs w:val="24"/>
          <w:lang w:eastAsia="zh-TW"/>
        </w:rPr>
        <w:t xml:space="preserve"> </w:t>
      </w:r>
      <w:r w:rsidR="00FC44DF">
        <w:rPr>
          <w:rFonts w:asciiTheme="majorBidi" w:eastAsia="PMingLiU" w:hAnsiTheme="majorBidi" w:cstheme="majorBidi"/>
          <w:bCs/>
          <w:sz w:val="24"/>
          <w:szCs w:val="24"/>
          <w:lang w:eastAsia="zh-TW"/>
        </w:rPr>
        <w:t>traveling on Taiwan passports—did</w:t>
      </w:r>
      <w:r w:rsidR="00886015" w:rsidRPr="00B21B00">
        <w:rPr>
          <w:rFonts w:asciiTheme="majorBidi" w:eastAsia="PMingLiU" w:hAnsiTheme="majorBidi" w:cstheme="majorBidi"/>
          <w:bCs/>
          <w:sz w:val="24"/>
          <w:szCs w:val="24"/>
          <w:lang w:eastAsia="zh-TW"/>
        </w:rPr>
        <w:t xml:space="preserve"> not have automatic</w:t>
      </w:r>
      <w:r w:rsidR="00B525D2" w:rsidRPr="00B21B00">
        <w:rPr>
          <w:rFonts w:asciiTheme="majorBidi" w:eastAsia="PMingLiU" w:hAnsiTheme="majorBidi" w:cstheme="majorBidi"/>
          <w:bCs/>
          <w:sz w:val="24"/>
          <w:szCs w:val="24"/>
          <w:lang w:eastAsia="zh-TW"/>
        </w:rPr>
        <w:t xml:space="preserve"> right</w:t>
      </w:r>
      <w:r w:rsidR="00886015" w:rsidRPr="00B21B00">
        <w:rPr>
          <w:rFonts w:asciiTheme="majorBidi" w:eastAsia="PMingLiU" w:hAnsiTheme="majorBidi" w:cstheme="majorBidi"/>
          <w:bCs/>
          <w:sz w:val="24"/>
          <w:szCs w:val="24"/>
          <w:lang w:eastAsia="zh-TW"/>
        </w:rPr>
        <w:t>s</w:t>
      </w:r>
      <w:r w:rsidR="00B525D2" w:rsidRPr="00B21B00">
        <w:rPr>
          <w:rFonts w:asciiTheme="majorBidi" w:eastAsia="PMingLiU" w:hAnsiTheme="majorBidi" w:cstheme="majorBidi"/>
          <w:bCs/>
          <w:sz w:val="24"/>
          <w:szCs w:val="24"/>
          <w:lang w:eastAsia="zh-TW"/>
        </w:rPr>
        <w:t xml:space="preserve"> </w:t>
      </w:r>
      <w:r w:rsidR="00886015" w:rsidRPr="00B21B00">
        <w:rPr>
          <w:rFonts w:asciiTheme="majorBidi" w:eastAsia="PMingLiU" w:hAnsiTheme="majorBidi" w:cstheme="majorBidi"/>
          <w:bCs/>
          <w:sz w:val="24"/>
          <w:szCs w:val="24"/>
          <w:lang w:eastAsia="zh-TW"/>
        </w:rPr>
        <w:t>to land in Taiwan</w:t>
      </w:r>
      <w:r w:rsidR="00BC2059" w:rsidRPr="00B21B00">
        <w:rPr>
          <w:rFonts w:asciiTheme="majorBidi" w:eastAsia="PMingLiU" w:hAnsiTheme="majorBidi" w:cstheme="majorBidi"/>
          <w:bCs/>
          <w:sz w:val="24"/>
          <w:szCs w:val="24"/>
          <w:lang w:eastAsia="zh-TW"/>
        </w:rPr>
        <w:t xml:space="preserve"> without visas,</w:t>
      </w:r>
      <w:r w:rsidR="00720EAA" w:rsidRPr="00B21B00">
        <w:rPr>
          <w:rStyle w:val="FootnoteReference"/>
          <w:rFonts w:asciiTheme="majorBidi" w:eastAsia="PMingLiU" w:hAnsiTheme="majorBidi" w:cstheme="majorBidi"/>
          <w:bCs/>
          <w:sz w:val="24"/>
          <w:szCs w:val="24"/>
          <w:lang w:eastAsia="zh-TW"/>
        </w:rPr>
        <w:footnoteReference w:id="58"/>
      </w:r>
      <w:r w:rsidR="00886015" w:rsidRPr="00B21B00">
        <w:rPr>
          <w:rFonts w:asciiTheme="majorBidi" w:eastAsia="PMingLiU" w:hAnsiTheme="majorBidi" w:cstheme="majorBidi"/>
          <w:bCs/>
          <w:sz w:val="24"/>
          <w:szCs w:val="24"/>
          <w:lang w:eastAsia="zh-TW"/>
        </w:rPr>
        <w:t xml:space="preserve"> </w:t>
      </w:r>
      <w:r w:rsidR="00BC2059" w:rsidRPr="00B21B00">
        <w:rPr>
          <w:rFonts w:asciiTheme="majorBidi" w:eastAsia="PMingLiU" w:hAnsiTheme="majorBidi" w:cstheme="majorBidi"/>
          <w:bCs/>
          <w:sz w:val="24"/>
          <w:szCs w:val="24"/>
          <w:lang w:eastAsia="zh-TW"/>
        </w:rPr>
        <w:t>n</w:t>
      </w:r>
      <w:r w:rsidR="00886015" w:rsidRPr="00B21B00">
        <w:rPr>
          <w:rFonts w:asciiTheme="majorBidi" w:eastAsia="PMingLiU" w:hAnsiTheme="majorBidi" w:cstheme="majorBidi"/>
          <w:bCs/>
          <w:sz w:val="24"/>
          <w:szCs w:val="24"/>
          <w:lang w:eastAsia="zh-TW"/>
        </w:rPr>
        <w:t xml:space="preserve">or </w:t>
      </w:r>
      <w:r w:rsidR="00FC44DF">
        <w:rPr>
          <w:rFonts w:asciiTheme="majorBidi" w:eastAsia="PMingLiU" w:hAnsiTheme="majorBidi" w:cstheme="majorBidi"/>
          <w:bCs/>
          <w:sz w:val="24"/>
          <w:szCs w:val="24"/>
          <w:lang w:eastAsia="zh-TW"/>
        </w:rPr>
        <w:t>did</w:t>
      </w:r>
      <w:r w:rsidR="00BC2059" w:rsidRPr="00B21B00">
        <w:rPr>
          <w:rFonts w:asciiTheme="majorBidi" w:eastAsia="PMingLiU" w:hAnsiTheme="majorBidi" w:cstheme="majorBidi"/>
          <w:bCs/>
          <w:sz w:val="24"/>
          <w:szCs w:val="24"/>
          <w:lang w:eastAsia="zh-TW"/>
        </w:rPr>
        <w:t xml:space="preserve"> they have </w:t>
      </w:r>
      <w:r w:rsidR="00720EAA" w:rsidRPr="00B21B00">
        <w:rPr>
          <w:rFonts w:asciiTheme="majorBidi" w:eastAsia="PMingLiU" w:hAnsiTheme="majorBidi" w:cstheme="majorBidi"/>
          <w:bCs/>
          <w:sz w:val="24"/>
          <w:szCs w:val="24"/>
          <w:lang w:eastAsia="zh-TW"/>
        </w:rPr>
        <w:t>any residence rights unrestricted by immigration control</w:t>
      </w:r>
      <w:r w:rsidR="00BC2059" w:rsidRPr="00B21B00">
        <w:rPr>
          <w:rFonts w:asciiTheme="majorBidi" w:eastAsia="PMingLiU" w:hAnsiTheme="majorBidi" w:cstheme="majorBidi"/>
          <w:bCs/>
          <w:sz w:val="24"/>
          <w:szCs w:val="24"/>
          <w:lang w:eastAsia="zh-TW"/>
        </w:rPr>
        <w:t xml:space="preserve"> and deportation procedures</w:t>
      </w:r>
      <w:r w:rsidR="00720EAA" w:rsidRPr="00B21B00">
        <w:rPr>
          <w:rFonts w:asciiTheme="majorBidi" w:eastAsia="PMingLiU" w:hAnsiTheme="majorBidi" w:cstheme="majorBidi"/>
          <w:bCs/>
          <w:sz w:val="24"/>
          <w:szCs w:val="24"/>
          <w:lang w:eastAsia="zh-TW"/>
        </w:rPr>
        <w:t>.</w:t>
      </w:r>
      <w:r w:rsidR="00720EAA" w:rsidRPr="00B21B00">
        <w:rPr>
          <w:rStyle w:val="FootnoteReference"/>
          <w:rFonts w:asciiTheme="majorBidi" w:eastAsia="PMingLiU" w:hAnsiTheme="majorBidi" w:cstheme="majorBidi"/>
          <w:bCs/>
          <w:sz w:val="24"/>
          <w:szCs w:val="24"/>
          <w:lang w:eastAsia="zh-TW"/>
        </w:rPr>
        <w:footnoteReference w:id="59"/>
      </w:r>
      <w:r w:rsidR="00221656" w:rsidRPr="00B21B00">
        <w:rPr>
          <w:rFonts w:asciiTheme="majorBidi" w:eastAsia="PMingLiU" w:hAnsiTheme="majorBidi" w:cstheme="majorBidi"/>
          <w:bCs/>
          <w:sz w:val="24"/>
          <w:szCs w:val="24"/>
          <w:lang w:eastAsia="zh-TW"/>
        </w:rPr>
        <w:t xml:space="preserve"> To enter Taiwan</w:t>
      </w:r>
      <w:r w:rsidR="00FC44DF">
        <w:rPr>
          <w:rFonts w:asciiTheme="majorBidi" w:eastAsia="PMingLiU" w:hAnsiTheme="majorBidi" w:cstheme="majorBidi"/>
          <w:bCs/>
          <w:sz w:val="24"/>
          <w:szCs w:val="24"/>
          <w:lang w:eastAsia="zh-TW"/>
        </w:rPr>
        <w:t>, non-registered nationals must</w:t>
      </w:r>
      <w:r w:rsidR="00720EAA" w:rsidRPr="00B21B00">
        <w:rPr>
          <w:rFonts w:asciiTheme="majorBidi" w:eastAsia="PMingLiU" w:hAnsiTheme="majorBidi" w:cstheme="majorBidi"/>
          <w:bCs/>
          <w:sz w:val="24"/>
          <w:szCs w:val="24"/>
          <w:lang w:eastAsia="zh-TW"/>
        </w:rPr>
        <w:t xml:space="preserve"> </w:t>
      </w:r>
      <w:r w:rsidR="00D33F5D" w:rsidRPr="00B21B00">
        <w:rPr>
          <w:rFonts w:asciiTheme="majorBidi" w:eastAsia="PMingLiU" w:hAnsiTheme="majorBidi" w:cstheme="majorBidi"/>
          <w:bCs/>
          <w:sz w:val="24"/>
          <w:szCs w:val="24"/>
          <w:lang w:eastAsia="zh-TW"/>
        </w:rPr>
        <w:t>apply for Entry P</w:t>
      </w:r>
      <w:r w:rsidR="00221656" w:rsidRPr="00B21B00">
        <w:rPr>
          <w:rFonts w:asciiTheme="majorBidi" w:eastAsia="PMingLiU" w:hAnsiTheme="majorBidi" w:cstheme="majorBidi"/>
          <w:bCs/>
          <w:sz w:val="24"/>
          <w:szCs w:val="24"/>
          <w:lang w:eastAsia="zh-TW"/>
        </w:rPr>
        <w:t xml:space="preserve">ermits at Taiwan’s representative offices </w:t>
      </w:r>
      <w:r w:rsidR="00D33F5D" w:rsidRPr="00B21B00">
        <w:rPr>
          <w:rFonts w:asciiTheme="majorBidi" w:eastAsia="PMingLiU" w:hAnsiTheme="majorBidi" w:cstheme="majorBidi"/>
          <w:bCs/>
          <w:sz w:val="24"/>
          <w:szCs w:val="24"/>
          <w:lang w:eastAsia="zh-TW"/>
        </w:rPr>
        <w:t>abroad</w:t>
      </w:r>
      <w:r w:rsidR="00221656" w:rsidRPr="00B21B00">
        <w:rPr>
          <w:rFonts w:asciiTheme="majorBidi" w:eastAsia="PMingLiU" w:hAnsiTheme="majorBidi" w:cstheme="majorBidi"/>
          <w:bCs/>
          <w:sz w:val="24"/>
          <w:szCs w:val="24"/>
          <w:lang w:eastAsia="zh-TW"/>
        </w:rPr>
        <w:t xml:space="preserve"> and </w:t>
      </w:r>
      <w:r w:rsidR="00720EAA" w:rsidRPr="00B21B00">
        <w:rPr>
          <w:rFonts w:asciiTheme="majorBidi" w:eastAsia="PMingLiU" w:hAnsiTheme="majorBidi" w:cstheme="majorBidi"/>
          <w:bCs/>
          <w:sz w:val="24"/>
          <w:szCs w:val="24"/>
          <w:lang w:eastAsia="zh-TW"/>
        </w:rPr>
        <w:t xml:space="preserve">wait for permissions issued by the Ministry of </w:t>
      </w:r>
      <w:r w:rsidR="00D33F5D" w:rsidRPr="00B21B00">
        <w:rPr>
          <w:rFonts w:asciiTheme="majorBidi" w:eastAsia="PMingLiU" w:hAnsiTheme="majorBidi" w:cstheme="majorBidi"/>
          <w:bCs/>
          <w:sz w:val="24"/>
          <w:szCs w:val="24"/>
          <w:lang w:eastAsia="zh-TW"/>
        </w:rPr>
        <w:t>Interior</w:t>
      </w:r>
      <w:r w:rsidR="00720EAA" w:rsidRPr="00B21B00">
        <w:rPr>
          <w:rFonts w:asciiTheme="majorBidi" w:eastAsia="PMingLiU" w:hAnsiTheme="majorBidi" w:cstheme="majorBidi"/>
          <w:bCs/>
          <w:sz w:val="24"/>
          <w:szCs w:val="24"/>
          <w:lang w:eastAsia="zh-TW"/>
        </w:rPr>
        <w:t xml:space="preserve"> Affairs</w:t>
      </w:r>
      <w:r w:rsidR="00D33F5D" w:rsidRPr="00B21B00">
        <w:rPr>
          <w:rFonts w:asciiTheme="majorBidi" w:eastAsia="PMingLiU" w:hAnsiTheme="majorBidi" w:cstheme="majorBidi"/>
          <w:bCs/>
          <w:sz w:val="24"/>
          <w:szCs w:val="24"/>
          <w:lang w:eastAsia="zh-TW"/>
        </w:rPr>
        <w:t xml:space="preserve"> in Taipei</w:t>
      </w:r>
      <w:r w:rsidR="00720EAA" w:rsidRPr="00B21B00">
        <w:rPr>
          <w:rFonts w:asciiTheme="majorBidi" w:eastAsia="PMingLiU" w:hAnsiTheme="majorBidi" w:cstheme="majorBidi"/>
          <w:bCs/>
          <w:sz w:val="24"/>
          <w:szCs w:val="24"/>
          <w:lang w:eastAsia="zh-TW"/>
        </w:rPr>
        <w:t xml:space="preserve">. Once the </w:t>
      </w:r>
      <w:r w:rsidR="00FC44DF">
        <w:rPr>
          <w:rFonts w:asciiTheme="majorBidi" w:eastAsia="PMingLiU" w:hAnsiTheme="majorBidi" w:cstheme="majorBidi"/>
          <w:bCs/>
          <w:sz w:val="24"/>
          <w:szCs w:val="24"/>
          <w:lang w:eastAsia="zh-TW"/>
        </w:rPr>
        <w:t>permission was</w:t>
      </w:r>
      <w:r w:rsidR="00D33F5D" w:rsidRPr="00B21B00">
        <w:rPr>
          <w:rFonts w:asciiTheme="majorBidi" w:eastAsia="PMingLiU" w:hAnsiTheme="majorBidi" w:cstheme="majorBidi"/>
          <w:bCs/>
          <w:sz w:val="24"/>
          <w:szCs w:val="24"/>
          <w:lang w:eastAsia="zh-TW"/>
        </w:rPr>
        <w:t xml:space="preserve"> issued, </w:t>
      </w:r>
      <w:r w:rsidR="00FC44DF">
        <w:rPr>
          <w:rFonts w:asciiTheme="majorBidi" w:eastAsia="PMingLiU" w:hAnsiTheme="majorBidi" w:cstheme="majorBidi"/>
          <w:bCs/>
          <w:sz w:val="24"/>
          <w:szCs w:val="24"/>
          <w:lang w:eastAsia="zh-TW"/>
        </w:rPr>
        <w:t>a single-entry visa sticker would</w:t>
      </w:r>
      <w:r w:rsidR="00D33F5D" w:rsidRPr="00B21B00">
        <w:rPr>
          <w:rFonts w:asciiTheme="majorBidi" w:eastAsia="PMingLiU" w:hAnsiTheme="majorBidi" w:cstheme="majorBidi"/>
          <w:bCs/>
          <w:sz w:val="24"/>
          <w:szCs w:val="24"/>
          <w:lang w:eastAsia="zh-TW"/>
        </w:rPr>
        <w:t xml:space="preserve"> b</w:t>
      </w:r>
      <w:r w:rsidR="002C28E7" w:rsidRPr="00B21B00">
        <w:rPr>
          <w:rFonts w:asciiTheme="majorBidi" w:eastAsia="PMingLiU" w:hAnsiTheme="majorBidi" w:cstheme="majorBidi"/>
          <w:bCs/>
          <w:sz w:val="24"/>
          <w:szCs w:val="24"/>
          <w:lang w:eastAsia="zh-TW"/>
        </w:rPr>
        <w:t>e placed in their</w:t>
      </w:r>
      <w:r w:rsidR="00995E0A" w:rsidRPr="00B21B00">
        <w:rPr>
          <w:rFonts w:asciiTheme="majorBidi" w:eastAsia="PMingLiU" w:hAnsiTheme="majorBidi" w:cstheme="majorBidi"/>
          <w:bCs/>
          <w:sz w:val="24"/>
          <w:szCs w:val="24"/>
          <w:lang w:eastAsia="zh-TW"/>
        </w:rPr>
        <w:t xml:space="preserve"> Taiwan</w:t>
      </w:r>
      <w:r w:rsidR="00D33F5D" w:rsidRPr="00B21B00">
        <w:rPr>
          <w:rFonts w:asciiTheme="majorBidi" w:eastAsia="PMingLiU" w:hAnsiTheme="majorBidi" w:cstheme="majorBidi"/>
          <w:bCs/>
          <w:sz w:val="24"/>
          <w:szCs w:val="24"/>
          <w:lang w:eastAsia="zh-TW"/>
        </w:rPr>
        <w:t xml:space="preserve"> passports for a duration of stay not exceeding three months.</w:t>
      </w:r>
      <w:r w:rsidR="00D33F5D" w:rsidRPr="00B21B00">
        <w:rPr>
          <w:rStyle w:val="FootnoteReference"/>
          <w:rFonts w:asciiTheme="majorBidi" w:eastAsia="PMingLiU" w:hAnsiTheme="majorBidi" w:cstheme="majorBidi"/>
          <w:bCs/>
          <w:sz w:val="24"/>
          <w:szCs w:val="24"/>
          <w:lang w:eastAsia="zh-TW"/>
        </w:rPr>
        <w:footnoteReference w:id="60"/>
      </w:r>
      <w:r w:rsidR="00A33074" w:rsidRPr="00B21B00">
        <w:rPr>
          <w:rFonts w:asciiTheme="majorBidi" w:eastAsia="PMingLiU" w:hAnsiTheme="majorBidi" w:cstheme="majorBidi"/>
          <w:bCs/>
          <w:sz w:val="24"/>
          <w:szCs w:val="24"/>
          <w:lang w:eastAsia="zh-TW"/>
        </w:rPr>
        <w:t xml:space="preserve"> </w:t>
      </w:r>
      <w:r w:rsidR="002C28E7" w:rsidRPr="00B21B00">
        <w:rPr>
          <w:rFonts w:asciiTheme="majorBidi" w:eastAsia="PMingLiU" w:hAnsiTheme="majorBidi" w:cstheme="majorBidi"/>
          <w:bCs/>
          <w:sz w:val="24"/>
          <w:szCs w:val="24"/>
          <w:lang w:eastAsia="zh-TW"/>
        </w:rPr>
        <w:t>Ironically, t</w:t>
      </w:r>
      <w:r w:rsidR="00A33074" w:rsidRPr="00B21B00">
        <w:rPr>
          <w:rFonts w:asciiTheme="majorBidi" w:eastAsia="PMingLiU" w:hAnsiTheme="majorBidi" w:cstheme="majorBidi"/>
          <w:bCs/>
          <w:sz w:val="24"/>
          <w:szCs w:val="24"/>
          <w:lang w:eastAsia="zh-TW"/>
        </w:rPr>
        <w:t xml:space="preserve">his requirement prescribed an </w:t>
      </w:r>
      <w:r w:rsidR="00FC44DF">
        <w:rPr>
          <w:rFonts w:asciiTheme="majorBidi" w:eastAsia="PMingLiU" w:hAnsiTheme="majorBidi" w:cstheme="majorBidi"/>
          <w:bCs/>
          <w:sz w:val="24"/>
          <w:szCs w:val="24"/>
          <w:lang w:eastAsia="zh-TW"/>
        </w:rPr>
        <w:t>even less favorable treatment of</w:t>
      </w:r>
      <w:r w:rsidR="00A33074" w:rsidRPr="00B21B00">
        <w:rPr>
          <w:rFonts w:asciiTheme="majorBidi" w:eastAsia="PMingLiU" w:hAnsiTheme="majorBidi" w:cstheme="majorBidi"/>
          <w:bCs/>
          <w:sz w:val="24"/>
          <w:szCs w:val="24"/>
          <w:lang w:eastAsia="zh-TW"/>
        </w:rPr>
        <w:t xml:space="preserve"> </w:t>
      </w:r>
      <w:r w:rsidR="004028A6" w:rsidRPr="00B21B00">
        <w:rPr>
          <w:rFonts w:asciiTheme="majorBidi" w:eastAsia="PMingLiU" w:hAnsiTheme="majorBidi" w:cstheme="majorBidi"/>
          <w:bCs/>
          <w:sz w:val="24"/>
          <w:szCs w:val="24"/>
          <w:lang w:eastAsia="zh-TW"/>
        </w:rPr>
        <w:t xml:space="preserve">Taiwan’s own </w:t>
      </w:r>
      <w:r w:rsidR="00A33074" w:rsidRPr="00B21B00">
        <w:rPr>
          <w:rFonts w:asciiTheme="majorBidi" w:eastAsia="PMingLiU" w:hAnsiTheme="majorBidi" w:cstheme="majorBidi"/>
          <w:bCs/>
          <w:sz w:val="24"/>
          <w:szCs w:val="24"/>
          <w:lang w:eastAsia="zh-TW"/>
        </w:rPr>
        <w:t xml:space="preserve">nationals than </w:t>
      </w:r>
      <w:r w:rsidR="002C28E7" w:rsidRPr="00B21B00">
        <w:rPr>
          <w:rFonts w:asciiTheme="majorBidi" w:eastAsia="PMingLiU" w:hAnsiTheme="majorBidi" w:cstheme="majorBidi"/>
          <w:bCs/>
          <w:sz w:val="24"/>
          <w:szCs w:val="24"/>
          <w:lang w:eastAsia="zh-TW"/>
        </w:rPr>
        <w:t xml:space="preserve">those </w:t>
      </w:r>
      <w:r w:rsidR="00A7055E" w:rsidRPr="00B21B00">
        <w:rPr>
          <w:rFonts w:asciiTheme="majorBidi" w:eastAsia="PMingLiU" w:hAnsiTheme="majorBidi" w:cstheme="majorBidi"/>
          <w:bCs/>
          <w:sz w:val="24"/>
          <w:szCs w:val="24"/>
          <w:lang w:eastAsia="zh-TW"/>
        </w:rPr>
        <w:t xml:space="preserve">currently </w:t>
      </w:r>
      <w:r w:rsidR="002C28E7" w:rsidRPr="00B21B00">
        <w:rPr>
          <w:rFonts w:asciiTheme="majorBidi" w:eastAsia="PMingLiU" w:hAnsiTheme="majorBidi" w:cstheme="majorBidi"/>
          <w:bCs/>
          <w:sz w:val="24"/>
          <w:szCs w:val="24"/>
          <w:lang w:eastAsia="zh-TW"/>
        </w:rPr>
        <w:t xml:space="preserve">enjoyed by certain foreign </w:t>
      </w:r>
      <w:r w:rsidR="004028A6" w:rsidRPr="00B21B00">
        <w:rPr>
          <w:rFonts w:asciiTheme="majorBidi" w:eastAsia="PMingLiU" w:hAnsiTheme="majorBidi" w:cstheme="majorBidi"/>
          <w:bCs/>
          <w:sz w:val="24"/>
          <w:szCs w:val="24"/>
          <w:lang w:eastAsia="zh-TW"/>
        </w:rPr>
        <w:t>citizens</w:t>
      </w:r>
      <w:r w:rsidR="002C28E7" w:rsidRPr="00B21B00">
        <w:rPr>
          <w:rFonts w:asciiTheme="majorBidi" w:eastAsia="PMingLiU" w:hAnsiTheme="majorBidi" w:cstheme="majorBidi"/>
          <w:bCs/>
          <w:sz w:val="24"/>
          <w:szCs w:val="24"/>
          <w:lang w:eastAsia="zh-TW"/>
        </w:rPr>
        <w:t>, who may enter Taiwan visa-</w:t>
      </w:r>
      <w:r w:rsidR="004028A6" w:rsidRPr="00B21B00">
        <w:rPr>
          <w:rFonts w:asciiTheme="majorBidi" w:eastAsia="PMingLiU" w:hAnsiTheme="majorBidi" w:cstheme="majorBidi"/>
          <w:bCs/>
          <w:sz w:val="24"/>
          <w:szCs w:val="24"/>
          <w:lang w:eastAsia="zh-TW"/>
        </w:rPr>
        <w:t>free or obtain visas-on-arrival without prior applications.</w:t>
      </w:r>
      <w:r w:rsidR="00C12CB1" w:rsidRPr="00B21B00">
        <w:rPr>
          <w:rStyle w:val="FootnoteReference"/>
          <w:rFonts w:asciiTheme="majorBidi" w:eastAsia="PMingLiU" w:hAnsiTheme="majorBidi" w:cstheme="majorBidi"/>
          <w:bCs/>
          <w:sz w:val="24"/>
          <w:szCs w:val="24"/>
          <w:lang w:eastAsia="zh-TW"/>
        </w:rPr>
        <w:footnoteReference w:id="61"/>
      </w:r>
      <w:r w:rsidR="004028A6" w:rsidRPr="00B21B00">
        <w:rPr>
          <w:rFonts w:asciiTheme="majorBidi" w:eastAsia="PMingLiU" w:hAnsiTheme="majorBidi" w:cstheme="majorBidi"/>
          <w:bCs/>
          <w:sz w:val="24"/>
          <w:szCs w:val="24"/>
          <w:lang w:eastAsia="zh-TW"/>
        </w:rPr>
        <w:t xml:space="preserve"> Furthermore, the succeeding </w:t>
      </w:r>
      <w:r w:rsidR="004028A6" w:rsidRPr="00B21B00">
        <w:rPr>
          <w:rFonts w:asciiTheme="majorBidi" w:eastAsia="PMingLiU" w:hAnsiTheme="majorBidi" w:cstheme="majorBidi"/>
          <w:bCs/>
          <w:i/>
          <w:sz w:val="24"/>
          <w:szCs w:val="24"/>
          <w:lang w:eastAsia="zh-TW"/>
        </w:rPr>
        <w:t>Immigration Act</w:t>
      </w:r>
      <w:r w:rsidR="004028A6" w:rsidRPr="00B21B00">
        <w:rPr>
          <w:rFonts w:asciiTheme="majorBidi" w:eastAsia="PMingLiU" w:hAnsiTheme="majorBidi" w:cstheme="majorBidi"/>
          <w:bCs/>
          <w:sz w:val="24"/>
          <w:szCs w:val="24"/>
          <w:lang w:eastAsia="zh-TW"/>
        </w:rPr>
        <w:t xml:space="preserve"> (2009) also authorized Taiwan</w:t>
      </w:r>
      <w:r w:rsidR="00C05C27" w:rsidRPr="00B21B00">
        <w:rPr>
          <w:rFonts w:asciiTheme="majorBidi" w:eastAsia="PMingLiU" w:hAnsiTheme="majorBidi" w:cstheme="majorBidi"/>
          <w:bCs/>
          <w:sz w:val="24"/>
          <w:szCs w:val="24"/>
          <w:lang w:eastAsia="zh-TW"/>
        </w:rPr>
        <w:t>’s National Immigration Agency</w:t>
      </w:r>
      <w:r w:rsidR="00A7055E" w:rsidRPr="00B21B00">
        <w:rPr>
          <w:rFonts w:asciiTheme="majorBidi" w:eastAsia="PMingLiU" w:hAnsiTheme="majorBidi" w:cstheme="majorBidi"/>
          <w:bCs/>
          <w:sz w:val="24"/>
          <w:szCs w:val="24"/>
          <w:lang w:eastAsia="zh-TW"/>
        </w:rPr>
        <w:t xml:space="preserve"> to remove the country’s</w:t>
      </w:r>
      <w:r w:rsidR="004028A6" w:rsidRPr="00B21B00">
        <w:rPr>
          <w:rFonts w:asciiTheme="majorBidi" w:eastAsia="PMingLiU" w:hAnsiTheme="majorBidi" w:cstheme="majorBidi"/>
          <w:bCs/>
          <w:sz w:val="24"/>
          <w:szCs w:val="24"/>
          <w:lang w:eastAsia="zh-TW"/>
        </w:rPr>
        <w:t xml:space="preserve"> own nationals </w:t>
      </w:r>
      <w:r w:rsidR="00FC44DF">
        <w:rPr>
          <w:rFonts w:asciiTheme="majorBidi" w:eastAsia="PMingLiU" w:hAnsiTheme="majorBidi" w:cstheme="majorBidi"/>
          <w:bCs/>
          <w:sz w:val="24"/>
          <w:szCs w:val="24"/>
          <w:lang w:eastAsia="zh-TW"/>
        </w:rPr>
        <w:t>without trial</w:t>
      </w:r>
      <w:r w:rsidR="00EA7768" w:rsidRPr="00B21B00">
        <w:rPr>
          <w:rFonts w:asciiTheme="majorBidi" w:eastAsia="PMingLiU" w:hAnsiTheme="majorBidi" w:cstheme="majorBidi"/>
          <w:bCs/>
          <w:sz w:val="24"/>
          <w:szCs w:val="24"/>
          <w:lang w:eastAsia="zh-TW"/>
        </w:rPr>
        <w:t>,</w:t>
      </w:r>
      <w:r w:rsidR="004028A6" w:rsidRPr="00B21B00">
        <w:rPr>
          <w:rFonts w:asciiTheme="majorBidi" w:eastAsia="PMingLiU" w:hAnsiTheme="majorBidi" w:cstheme="majorBidi"/>
          <w:bCs/>
          <w:sz w:val="24"/>
          <w:szCs w:val="24"/>
          <w:lang w:eastAsia="zh-TW"/>
        </w:rPr>
        <w:t xml:space="preserve"> and </w:t>
      </w:r>
      <w:r w:rsidR="00EA7768" w:rsidRPr="00B21B00">
        <w:rPr>
          <w:rFonts w:asciiTheme="majorBidi" w:eastAsia="PMingLiU" w:hAnsiTheme="majorBidi" w:cstheme="majorBidi"/>
          <w:bCs/>
          <w:sz w:val="24"/>
          <w:szCs w:val="24"/>
          <w:lang w:eastAsia="zh-TW"/>
        </w:rPr>
        <w:t xml:space="preserve">it officially </w:t>
      </w:r>
      <w:r w:rsidR="004028A6" w:rsidRPr="00B21B00">
        <w:rPr>
          <w:rFonts w:asciiTheme="majorBidi" w:eastAsia="PMingLiU" w:hAnsiTheme="majorBidi" w:cstheme="majorBidi"/>
          <w:bCs/>
          <w:sz w:val="24"/>
          <w:szCs w:val="24"/>
          <w:lang w:eastAsia="zh-TW"/>
        </w:rPr>
        <w:t xml:space="preserve">codified a deportation and </w:t>
      </w:r>
      <w:r w:rsidR="004028A6" w:rsidRPr="00B21B00">
        <w:rPr>
          <w:rFonts w:asciiTheme="majorBidi" w:eastAsia="PMingLiU" w:hAnsiTheme="majorBidi" w:cstheme="majorBidi"/>
          <w:bCs/>
          <w:i/>
          <w:iCs/>
          <w:sz w:val="24"/>
          <w:szCs w:val="24"/>
          <w:lang w:eastAsia="zh-TW"/>
        </w:rPr>
        <w:lastRenderedPageBreak/>
        <w:t>detention</w:t>
      </w:r>
      <w:r w:rsidR="004028A6" w:rsidRPr="00B21B00">
        <w:rPr>
          <w:rFonts w:asciiTheme="majorBidi" w:eastAsia="PMingLiU" w:hAnsiTheme="majorBidi" w:cstheme="majorBidi"/>
          <w:bCs/>
          <w:sz w:val="24"/>
          <w:szCs w:val="24"/>
          <w:lang w:eastAsia="zh-TW"/>
        </w:rPr>
        <w:t xml:space="preserve"> procedure</w:t>
      </w:r>
      <w:r w:rsidR="00EA7768" w:rsidRPr="00B21B00">
        <w:rPr>
          <w:rFonts w:asciiTheme="majorBidi" w:eastAsia="PMingLiU" w:hAnsiTheme="majorBidi" w:cstheme="majorBidi"/>
          <w:bCs/>
          <w:sz w:val="24"/>
          <w:szCs w:val="24"/>
          <w:lang w:eastAsia="zh-TW"/>
        </w:rPr>
        <w:t xml:space="preserve"> </w:t>
      </w:r>
      <w:r w:rsidR="00C05C27" w:rsidRPr="00B21B00">
        <w:rPr>
          <w:rFonts w:asciiTheme="majorBidi" w:eastAsia="PMingLiU" w:hAnsiTheme="majorBidi" w:cstheme="majorBidi"/>
          <w:bCs/>
          <w:sz w:val="24"/>
          <w:szCs w:val="24"/>
          <w:lang w:eastAsia="zh-TW"/>
        </w:rPr>
        <w:t>targetin</w:t>
      </w:r>
      <w:r w:rsidR="00FC44DF">
        <w:rPr>
          <w:rFonts w:asciiTheme="majorBidi" w:eastAsia="PMingLiU" w:hAnsiTheme="majorBidi" w:cstheme="majorBidi"/>
          <w:bCs/>
          <w:sz w:val="24"/>
          <w:szCs w:val="24"/>
          <w:lang w:eastAsia="zh-TW"/>
        </w:rPr>
        <w:t>g (</w:t>
      </w:r>
      <w:r w:rsidR="00657EF8" w:rsidRPr="00B21B00">
        <w:rPr>
          <w:rFonts w:asciiTheme="majorBidi" w:eastAsia="PMingLiU" w:hAnsiTheme="majorBidi" w:cstheme="majorBidi"/>
          <w:bCs/>
          <w:sz w:val="24"/>
          <w:szCs w:val="24"/>
          <w:lang w:eastAsia="zh-TW"/>
        </w:rPr>
        <w:t xml:space="preserve">if not </w:t>
      </w:r>
      <w:r w:rsidR="00FC44DF">
        <w:rPr>
          <w:rFonts w:asciiTheme="majorBidi" w:eastAsia="PMingLiU" w:hAnsiTheme="majorBidi" w:cstheme="majorBidi"/>
          <w:bCs/>
          <w:sz w:val="24"/>
          <w:szCs w:val="24"/>
          <w:lang w:eastAsia="zh-TW"/>
        </w:rPr>
        <w:t xml:space="preserve">criminalizing) </w:t>
      </w:r>
      <w:r w:rsidR="00657EF8" w:rsidRPr="00B21B00">
        <w:rPr>
          <w:rFonts w:asciiTheme="majorBidi" w:eastAsia="PMingLiU" w:hAnsiTheme="majorBidi" w:cstheme="majorBidi"/>
          <w:bCs/>
          <w:sz w:val="24"/>
          <w:szCs w:val="24"/>
          <w:lang w:eastAsia="zh-TW"/>
        </w:rPr>
        <w:t>ROC passport holders without Household R</w:t>
      </w:r>
      <w:r w:rsidR="00C05C27" w:rsidRPr="00B21B00">
        <w:rPr>
          <w:rFonts w:asciiTheme="majorBidi" w:eastAsia="PMingLiU" w:hAnsiTheme="majorBidi" w:cstheme="majorBidi"/>
          <w:bCs/>
          <w:sz w:val="24"/>
          <w:szCs w:val="24"/>
          <w:lang w:eastAsia="zh-TW"/>
        </w:rPr>
        <w:t>egistration</w:t>
      </w:r>
      <w:r w:rsidR="00EA7768" w:rsidRPr="00B21B00">
        <w:rPr>
          <w:rFonts w:asciiTheme="majorBidi" w:eastAsia="PMingLiU" w:hAnsiTheme="majorBidi" w:cstheme="majorBidi"/>
          <w:bCs/>
          <w:sz w:val="24"/>
          <w:szCs w:val="24"/>
          <w:lang w:eastAsia="zh-TW"/>
        </w:rPr>
        <w:t xml:space="preserve"> in Taiwan</w:t>
      </w:r>
      <w:r w:rsidR="00C05C27" w:rsidRPr="00B21B00">
        <w:rPr>
          <w:rFonts w:asciiTheme="majorBidi" w:eastAsia="PMingLiU" w:hAnsiTheme="majorBidi" w:cstheme="majorBidi"/>
          <w:bCs/>
          <w:sz w:val="24"/>
          <w:szCs w:val="24"/>
          <w:lang w:eastAsia="zh-TW"/>
        </w:rPr>
        <w:t>.</w:t>
      </w:r>
      <w:r w:rsidR="00C05C27" w:rsidRPr="00B21B00">
        <w:rPr>
          <w:rStyle w:val="FootnoteReference"/>
          <w:rFonts w:asciiTheme="majorBidi" w:eastAsia="PMingLiU" w:hAnsiTheme="majorBidi" w:cstheme="majorBidi"/>
          <w:bCs/>
          <w:sz w:val="24"/>
          <w:szCs w:val="24"/>
          <w:lang w:eastAsia="zh-TW"/>
        </w:rPr>
        <w:footnoteReference w:id="62"/>
      </w:r>
      <w:r w:rsidR="00C65869" w:rsidRPr="00B21B00">
        <w:rPr>
          <w:rFonts w:asciiTheme="majorBidi" w:eastAsia="PMingLiU" w:hAnsiTheme="majorBidi" w:cstheme="majorBidi"/>
          <w:bCs/>
          <w:sz w:val="24"/>
          <w:szCs w:val="24"/>
          <w:lang w:eastAsia="zh-TW"/>
        </w:rPr>
        <w:t xml:space="preserve"> </w:t>
      </w:r>
      <w:r w:rsidR="00BA286D" w:rsidRPr="00B21B00">
        <w:rPr>
          <w:rFonts w:asciiTheme="majorBidi" w:eastAsia="PMingLiU" w:hAnsiTheme="majorBidi" w:cstheme="majorBidi"/>
          <w:bCs/>
          <w:sz w:val="24"/>
          <w:szCs w:val="24"/>
          <w:lang w:eastAsia="zh-TW"/>
        </w:rPr>
        <w:t xml:space="preserve">Such moves were blatant attempts by Taiwan to default on </w:t>
      </w:r>
      <w:r w:rsidR="00277E03">
        <w:rPr>
          <w:rFonts w:asciiTheme="majorBidi" w:eastAsia="PMingLiU" w:hAnsiTheme="majorBidi" w:cstheme="majorBidi"/>
          <w:bCs/>
          <w:sz w:val="24"/>
          <w:szCs w:val="24"/>
          <w:lang w:eastAsia="zh-TW"/>
        </w:rPr>
        <w:t>its</w:t>
      </w:r>
      <w:r w:rsidR="00FC44DF">
        <w:rPr>
          <w:rFonts w:asciiTheme="majorBidi" w:eastAsia="PMingLiU" w:hAnsiTheme="majorBidi" w:cstheme="majorBidi"/>
          <w:bCs/>
          <w:sz w:val="24"/>
          <w:szCs w:val="24"/>
          <w:lang w:eastAsia="zh-TW"/>
        </w:rPr>
        <w:t xml:space="preserve"> promise of </w:t>
      </w:r>
      <w:r w:rsidR="00BA286D" w:rsidRPr="00B21B00">
        <w:rPr>
          <w:rFonts w:asciiTheme="majorBidi" w:eastAsia="PMingLiU" w:hAnsiTheme="majorBidi" w:cstheme="majorBidi"/>
          <w:bCs/>
          <w:sz w:val="24"/>
          <w:szCs w:val="24"/>
          <w:lang w:eastAsia="zh-TW"/>
        </w:rPr>
        <w:t xml:space="preserve">citizenship </w:t>
      </w:r>
      <w:r w:rsidR="00590DC0">
        <w:rPr>
          <w:rFonts w:asciiTheme="majorBidi" w:eastAsia="PMingLiU" w:hAnsiTheme="majorBidi" w:cstheme="majorBidi"/>
          <w:bCs/>
          <w:sz w:val="24"/>
          <w:szCs w:val="24"/>
          <w:lang w:eastAsia="zh-TW"/>
        </w:rPr>
        <w:t>and residence</w:t>
      </w:r>
      <w:r w:rsidR="00277E03">
        <w:rPr>
          <w:rFonts w:asciiTheme="majorBidi" w:eastAsia="PMingLiU" w:hAnsiTheme="majorBidi" w:cstheme="majorBidi"/>
          <w:bCs/>
          <w:sz w:val="24"/>
          <w:szCs w:val="24"/>
          <w:lang w:eastAsia="zh-TW"/>
        </w:rPr>
        <w:t xml:space="preserve"> </w:t>
      </w:r>
      <w:r w:rsidR="00BA286D" w:rsidRPr="00B21B00">
        <w:rPr>
          <w:rFonts w:asciiTheme="majorBidi" w:eastAsia="PMingLiU" w:hAnsiTheme="majorBidi" w:cstheme="majorBidi"/>
          <w:bCs/>
          <w:sz w:val="24"/>
          <w:szCs w:val="24"/>
          <w:lang w:eastAsia="zh-TW"/>
        </w:rPr>
        <w:t xml:space="preserve">rights </w:t>
      </w:r>
      <w:r w:rsidR="00BD6D21" w:rsidRPr="00B21B00">
        <w:rPr>
          <w:rFonts w:asciiTheme="majorBidi" w:eastAsia="PMingLiU" w:hAnsiTheme="majorBidi" w:cstheme="majorBidi"/>
          <w:bCs/>
          <w:sz w:val="24"/>
          <w:szCs w:val="24"/>
          <w:lang w:eastAsia="zh-TW"/>
        </w:rPr>
        <w:t xml:space="preserve">obligated by the issuance </w:t>
      </w:r>
      <w:r w:rsidR="00277E03">
        <w:rPr>
          <w:rFonts w:asciiTheme="majorBidi" w:eastAsia="PMingLiU" w:hAnsiTheme="majorBidi" w:cstheme="majorBidi"/>
          <w:bCs/>
          <w:sz w:val="24"/>
          <w:szCs w:val="24"/>
          <w:lang w:eastAsia="zh-TW"/>
        </w:rPr>
        <w:t>and possession of ROC passports. E</w:t>
      </w:r>
      <w:r w:rsidR="00BD6D21" w:rsidRPr="00B21B00">
        <w:rPr>
          <w:rFonts w:asciiTheme="majorBidi" w:eastAsia="PMingLiU" w:hAnsiTheme="majorBidi" w:cstheme="majorBidi"/>
          <w:bCs/>
          <w:sz w:val="24"/>
          <w:szCs w:val="24"/>
          <w:lang w:eastAsia="zh-TW"/>
        </w:rPr>
        <w:t xml:space="preserve">ven though these overseas compatriots were </w:t>
      </w:r>
      <w:r w:rsidR="0031022E" w:rsidRPr="00B21B00">
        <w:rPr>
          <w:rFonts w:asciiTheme="majorBidi" w:eastAsia="PMingLiU" w:hAnsiTheme="majorBidi" w:cstheme="majorBidi"/>
          <w:bCs/>
          <w:sz w:val="24"/>
          <w:szCs w:val="24"/>
          <w:lang w:eastAsia="zh-TW"/>
        </w:rPr>
        <w:t xml:space="preserve">still </w:t>
      </w:r>
      <w:r w:rsidR="00BD6D21" w:rsidRPr="00B21B00">
        <w:rPr>
          <w:rFonts w:asciiTheme="majorBidi" w:eastAsia="PMingLiU" w:hAnsiTheme="majorBidi" w:cstheme="majorBidi"/>
          <w:bCs/>
          <w:sz w:val="24"/>
          <w:szCs w:val="24"/>
          <w:lang w:eastAsia="zh-TW"/>
        </w:rPr>
        <w:t xml:space="preserve">symbolically connected to Taiwan, </w:t>
      </w:r>
      <w:r w:rsidR="00BC7809">
        <w:rPr>
          <w:rFonts w:asciiTheme="majorBidi" w:eastAsia="PMingLiU" w:hAnsiTheme="majorBidi" w:cstheme="majorBidi"/>
          <w:bCs/>
          <w:sz w:val="24"/>
          <w:szCs w:val="24"/>
          <w:lang w:eastAsia="zh-TW"/>
        </w:rPr>
        <w:t>they were</w:t>
      </w:r>
      <w:r w:rsidR="0018243A" w:rsidRPr="00B21B00">
        <w:rPr>
          <w:rFonts w:asciiTheme="majorBidi" w:eastAsia="PMingLiU" w:hAnsiTheme="majorBidi" w:cstheme="majorBidi"/>
          <w:bCs/>
          <w:sz w:val="24"/>
          <w:szCs w:val="24"/>
          <w:lang w:eastAsia="zh-TW"/>
        </w:rPr>
        <w:t xml:space="preserve"> made </w:t>
      </w:r>
      <w:r w:rsidR="0018243A" w:rsidRPr="00B21B00">
        <w:rPr>
          <w:rFonts w:asciiTheme="majorBidi" w:eastAsia="PMingLiU" w:hAnsiTheme="majorBidi" w:cstheme="majorBidi"/>
          <w:bCs/>
          <w:i/>
          <w:sz w:val="24"/>
          <w:szCs w:val="24"/>
          <w:lang w:eastAsia="zh-TW"/>
        </w:rPr>
        <w:t>de facto</w:t>
      </w:r>
      <w:r w:rsidR="0018243A" w:rsidRPr="00B21B00">
        <w:rPr>
          <w:rFonts w:asciiTheme="majorBidi" w:eastAsia="PMingLiU" w:hAnsiTheme="majorBidi" w:cstheme="majorBidi"/>
          <w:bCs/>
          <w:sz w:val="24"/>
          <w:szCs w:val="24"/>
          <w:lang w:eastAsia="zh-TW"/>
        </w:rPr>
        <w:t xml:space="preserve"> aliens </w:t>
      </w:r>
      <w:r w:rsidR="00C1461D" w:rsidRPr="00B21B00">
        <w:rPr>
          <w:rFonts w:asciiTheme="majorBidi" w:eastAsia="PMingLiU" w:hAnsiTheme="majorBidi" w:cstheme="majorBidi"/>
          <w:bCs/>
          <w:sz w:val="24"/>
          <w:szCs w:val="24"/>
          <w:lang w:eastAsia="zh-TW"/>
        </w:rPr>
        <w:t xml:space="preserve">that are kept at an arm’s </w:t>
      </w:r>
      <w:r w:rsidR="00657EF8" w:rsidRPr="00B21B00">
        <w:rPr>
          <w:rFonts w:asciiTheme="majorBidi" w:eastAsia="PMingLiU" w:hAnsiTheme="majorBidi" w:cstheme="majorBidi"/>
          <w:bCs/>
          <w:sz w:val="24"/>
          <w:szCs w:val="24"/>
          <w:lang w:eastAsia="zh-TW"/>
        </w:rPr>
        <w:t>length</w:t>
      </w:r>
      <w:r w:rsidR="009256BC">
        <w:rPr>
          <w:rFonts w:asciiTheme="majorBidi" w:eastAsia="PMingLiU" w:hAnsiTheme="majorBidi" w:cstheme="majorBidi"/>
          <w:bCs/>
          <w:sz w:val="24"/>
          <w:szCs w:val="24"/>
          <w:lang w:eastAsia="zh-TW"/>
        </w:rPr>
        <w:t xml:space="preserve"> from</w:t>
      </w:r>
      <w:r w:rsidR="00C1461D" w:rsidRPr="00B21B00">
        <w:rPr>
          <w:rFonts w:asciiTheme="majorBidi" w:eastAsia="PMingLiU" w:hAnsiTheme="majorBidi" w:cstheme="majorBidi"/>
          <w:bCs/>
          <w:sz w:val="24"/>
          <w:szCs w:val="24"/>
          <w:lang w:eastAsia="zh-TW"/>
        </w:rPr>
        <w:t xml:space="preserve"> </w:t>
      </w:r>
      <w:r w:rsidR="006B3095" w:rsidRPr="00B21B00">
        <w:rPr>
          <w:rFonts w:asciiTheme="majorBidi" w:eastAsia="PMingLiU" w:hAnsiTheme="majorBidi" w:cstheme="majorBidi"/>
          <w:bCs/>
          <w:sz w:val="24"/>
          <w:szCs w:val="24"/>
          <w:lang w:eastAsia="zh-TW"/>
        </w:rPr>
        <w:t>Taiwan</w:t>
      </w:r>
      <w:r w:rsidR="0018243A" w:rsidRPr="00B21B00">
        <w:rPr>
          <w:rFonts w:asciiTheme="majorBidi" w:eastAsia="PMingLiU" w:hAnsiTheme="majorBidi" w:cstheme="majorBidi"/>
          <w:bCs/>
          <w:sz w:val="24"/>
          <w:szCs w:val="24"/>
          <w:lang w:eastAsia="zh-TW"/>
        </w:rPr>
        <w:t>.</w:t>
      </w:r>
      <w:r w:rsidR="006B3095" w:rsidRPr="00B21B00">
        <w:rPr>
          <w:rFonts w:asciiTheme="majorBidi" w:eastAsia="PMingLiU" w:hAnsiTheme="majorBidi" w:cstheme="majorBidi"/>
          <w:bCs/>
          <w:sz w:val="24"/>
          <w:szCs w:val="24"/>
          <w:lang w:eastAsia="zh-TW"/>
        </w:rPr>
        <w:t xml:space="preserve"> </w:t>
      </w:r>
    </w:p>
    <w:p w:rsidR="00F45C78" w:rsidRPr="00B21B00" w:rsidRDefault="006B3095" w:rsidP="00B21B00">
      <w:pPr>
        <w:spacing w:line="480" w:lineRule="auto"/>
        <w:rPr>
          <w:rFonts w:asciiTheme="majorBidi" w:eastAsia="PMingLiU" w:hAnsiTheme="majorBidi" w:cstheme="majorBidi"/>
          <w:bCs/>
          <w:sz w:val="24"/>
          <w:szCs w:val="24"/>
          <w:lang w:eastAsia="zh-TW"/>
        </w:rPr>
      </w:pPr>
      <w:r w:rsidRPr="00B21B00">
        <w:rPr>
          <w:rFonts w:asciiTheme="majorBidi" w:eastAsia="PMingLiU" w:hAnsiTheme="majorBidi" w:cstheme="majorBidi"/>
          <w:bCs/>
          <w:sz w:val="24"/>
          <w:szCs w:val="24"/>
          <w:lang w:eastAsia="zh-TW"/>
        </w:rPr>
        <w:tab/>
        <w:t xml:space="preserve">The intent of the Taiwan government was clear: it wished to correct and </w:t>
      </w:r>
      <w:r w:rsidR="009911F0" w:rsidRPr="00B21B00">
        <w:rPr>
          <w:rFonts w:asciiTheme="majorBidi" w:eastAsia="PMingLiU" w:hAnsiTheme="majorBidi" w:cstheme="majorBidi"/>
          <w:bCs/>
          <w:sz w:val="24"/>
          <w:szCs w:val="24"/>
          <w:lang w:eastAsia="zh-TW"/>
        </w:rPr>
        <w:t>control the problematic legacy of Tai</w:t>
      </w:r>
      <w:r w:rsidR="00BC7809">
        <w:rPr>
          <w:rFonts w:asciiTheme="majorBidi" w:eastAsia="PMingLiU" w:hAnsiTheme="majorBidi" w:cstheme="majorBidi"/>
          <w:bCs/>
          <w:sz w:val="24"/>
          <w:szCs w:val="24"/>
          <w:lang w:eastAsia="zh-TW"/>
        </w:rPr>
        <w:t>wan’s ultra-liberal policy of conferring</w:t>
      </w:r>
      <w:r w:rsidR="009911F0" w:rsidRPr="00B21B00">
        <w:rPr>
          <w:rFonts w:asciiTheme="majorBidi" w:eastAsia="PMingLiU" w:hAnsiTheme="majorBidi" w:cstheme="majorBidi"/>
          <w:bCs/>
          <w:sz w:val="24"/>
          <w:szCs w:val="24"/>
          <w:lang w:eastAsia="zh-TW"/>
        </w:rPr>
        <w:t xml:space="preserve"> nationality, the ethnicity-based definition of which was drafted when the ROC was still a functioning administration in the mainland. Once </w:t>
      </w:r>
      <w:r w:rsidR="00BC7809">
        <w:rPr>
          <w:rFonts w:asciiTheme="majorBidi" w:eastAsia="PMingLiU" w:hAnsiTheme="majorBidi" w:cstheme="majorBidi"/>
          <w:bCs/>
          <w:sz w:val="24"/>
          <w:szCs w:val="24"/>
          <w:lang w:eastAsia="zh-TW"/>
        </w:rPr>
        <w:t xml:space="preserve">when </w:t>
      </w:r>
      <w:r w:rsidR="009911F0" w:rsidRPr="00B21B00">
        <w:rPr>
          <w:rFonts w:asciiTheme="majorBidi" w:eastAsia="PMingLiU" w:hAnsiTheme="majorBidi" w:cstheme="majorBidi"/>
          <w:bCs/>
          <w:sz w:val="24"/>
          <w:szCs w:val="24"/>
          <w:lang w:eastAsia="zh-TW"/>
        </w:rPr>
        <w:t xml:space="preserve">the actual jurisdiction of the </w:t>
      </w:r>
      <w:r w:rsidR="00BC7809">
        <w:rPr>
          <w:rFonts w:asciiTheme="majorBidi" w:eastAsia="PMingLiU" w:hAnsiTheme="majorBidi" w:cstheme="majorBidi"/>
          <w:bCs/>
          <w:sz w:val="24"/>
          <w:szCs w:val="24"/>
          <w:lang w:eastAsia="zh-TW"/>
        </w:rPr>
        <w:t xml:space="preserve">post-1949 </w:t>
      </w:r>
      <w:r w:rsidR="009911F0" w:rsidRPr="00B21B00">
        <w:rPr>
          <w:rFonts w:asciiTheme="majorBidi" w:eastAsia="PMingLiU" w:hAnsiTheme="majorBidi" w:cstheme="majorBidi"/>
          <w:bCs/>
          <w:sz w:val="24"/>
          <w:szCs w:val="24"/>
          <w:lang w:eastAsia="zh-TW"/>
        </w:rPr>
        <w:t>ROC only coincided with present</w:t>
      </w:r>
      <w:r w:rsidR="00BC7809">
        <w:rPr>
          <w:rFonts w:asciiTheme="majorBidi" w:eastAsia="PMingLiU" w:hAnsiTheme="majorBidi" w:cstheme="majorBidi"/>
          <w:bCs/>
          <w:sz w:val="24"/>
          <w:szCs w:val="24"/>
          <w:lang w:eastAsia="zh-TW"/>
        </w:rPr>
        <w:t>-day Taiwan, the government needed to</w:t>
      </w:r>
      <w:r w:rsidR="009911F0" w:rsidRPr="00B21B00">
        <w:rPr>
          <w:rFonts w:asciiTheme="majorBidi" w:eastAsia="PMingLiU" w:hAnsiTheme="majorBidi" w:cstheme="majorBidi"/>
          <w:bCs/>
          <w:sz w:val="24"/>
          <w:szCs w:val="24"/>
          <w:lang w:eastAsia="zh-TW"/>
        </w:rPr>
        <w:t xml:space="preserve"> devise pragmatic methods to prevent an overwhelming population of overseas nationals from crowding Taiwan and straining the island’s limited resources</w:t>
      </w:r>
      <w:r w:rsidR="00BC7809">
        <w:rPr>
          <w:rFonts w:asciiTheme="majorBidi" w:eastAsia="PMingLiU" w:hAnsiTheme="majorBidi" w:cstheme="majorBidi"/>
          <w:bCs/>
          <w:sz w:val="24"/>
          <w:szCs w:val="24"/>
          <w:lang w:eastAsia="zh-TW"/>
        </w:rPr>
        <w:t xml:space="preserve">. Without touching on sensitive and potentially explosive </w:t>
      </w:r>
      <w:r w:rsidR="007E23EB" w:rsidRPr="00B21B00">
        <w:rPr>
          <w:rFonts w:asciiTheme="majorBidi" w:eastAsia="PMingLiU" w:hAnsiTheme="majorBidi" w:cstheme="majorBidi"/>
          <w:bCs/>
          <w:sz w:val="24"/>
          <w:szCs w:val="24"/>
          <w:lang w:eastAsia="zh-TW"/>
        </w:rPr>
        <w:t xml:space="preserve">issues that would change the constitutional definition of the ROC, and avoiding </w:t>
      </w:r>
      <w:r w:rsidR="00C26EE5" w:rsidRPr="00B21B00">
        <w:rPr>
          <w:rFonts w:asciiTheme="majorBidi" w:eastAsia="PMingLiU" w:hAnsiTheme="majorBidi" w:cstheme="majorBidi"/>
          <w:bCs/>
          <w:sz w:val="24"/>
          <w:szCs w:val="24"/>
          <w:lang w:eastAsia="zh-TW"/>
        </w:rPr>
        <w:t>to</w:t>
      </w:r>
      <w:r w:rsidR="00907EF8">
        <w:rPr>
          <w:rFonts w:asciiTheme="majorBidi" w:eastAsia="PMingLiU" w:hAnsiTheme="majorBidi" w:cstheme="majorBidi"/>
          <w:bCs/>
          <w:sz w:val="24"/>
          <w:szCs w:val="24"/>
          <w:lang w:eastAsia="zh-TW"/>
        </w:rPr>
        <w:t xml:space="preserve"> completely</w:t>
      </w:r>
      <w:r w:rsidR="00C26EE5" w:rsidRPr="00B21B00">
        <w:rPr>
          <w:rFonts w:asciiTheme="majorBidi" w:eastAsia="PMingLiU" w:hAnsiTheme="majorBidi" w:cstheme="majorBidi"/>
          <w:bCs/>
          <w:sz w:val="24"/>
          <w:szCs w:val="24"/>
          <w:lang w:eastAsia="zh-TW"/>
        </w:rPr>
        <w:t xml:space="preserve"> deprive its overseas compatriots of their legitimately acquired nationality,</w:t>
      </w:r>
      <w:r w:rsidR="00907EF8">
        <w:rPr>
          <w:rStyle w:val="FootnoteReference"/>
          <w:rFonts w:asciiTheme="majorBidi" w:eastAsia="PMingLiU" w:hAnsiTheme="majorBidi" w:cstheme="majorBidi"/>
          <w:bCs/>
          <w:sz w:val="24"/>
          <w:szCs w:val="24"/>
          <w:lang w:eastAsia="zh-TW"/>
        </w:rPr>
        <w:footnoteReference w:id="63"/>
      </w:r>
      <w:r w:rsidR="00BC7809">
        <w:rPr>
          <w:rFonts w:asciiTheme="majorBidi" w:eastAsia="PMingLiU" w:hAnsiTheme="majorBidi" w:cstheme="majorBidi"/>
          <w:bCs/>
          <w:sz w:val="24"/>
          <w:szCs w:val="24"/>
          <w:lang w:eastAsia="zh-TW"/>
        </w:rPr>
        <w:t xml:space="preserve"> Taiwan</w:t>
      </w:r>
      <w:r w:rsidR="00C26EE5" w:rsidRPr="00B21B00">
        <w:rPr>
          <w:rFonts w:asciiTheme="majorBidi" w:eastAsia="PMingLiU" w:hAnsiTheme="majorBidi" w:cstheme="majorBidi"/>
          <w:bCs/>
          <w:sz w:val="24"/>
          <w:szCs w:val="24"/>
          <w:lang w:eastAsia="zh-TW"/>
        </w:rPr>
        <w:t xml:space="preserve"> engineered new legalities to create a second-class nationality status (</w:t>
      </w:r>
      <w:r w:rsidR="00C26EE5" w:rsidRPr="00B21B00">
        <w:rPr>
          <w:rFonts w:asciiTheme="majorBidi" w:eastAsia="PMingLiU" w:hAnsiTheme="majorBidi" w:cstheme="majorBidi"/>
          <w:bCs/>
          <w:sz w:val="24"/>
          <w:szCs w:val="24"/>
          <w:lang w:eastAsia="zh-TW"/>
        </w:rPr>
        <w:t>無戶籍國民</w:t>
      </w:r>
      <w:r w:rsidR="006043A3" w:rsidRPr="00B21B00">
        <w:rPr>
          <w:rFonts w:asciiTheme="majorBidi" w:eastAsia="PMingLiU" w:hAnsiTheme="majorBidi" w:cstheme="majorBidi"/>
          <w:bCs/>
          <w:sz w:val="24"/>
          <w:szCs w:val="24"/>
          <w:lang w:eastAsia="zh-TW"/>
        </w:rPr>
        <w:t>) that would technically stop overseas Chinese at its borders.</w:t>
      </w:r>
      <w:r w:rsidR="000E6A8F" w:rsidRPr="00B21B00">
        <w:rPr>
          <w:rFonts w:asciiTheme="majorBidi" w:eastAsia="PMingLiU" w:hAnsiTheme="majorBidi" w:cstheme="majorBidi"/>
          <w:bCs/>
          <w:sz w:val="24"/>
          <w:szCs w:val="24"/>
          <w:lang w:eastAsia="zh-TW"/>
        </w:rPr>
        <w:t xml:space="preserve"> </w:t>
      </w:r>
      <w:r w:rsidR="00D95205" w:rsidRPr="00B21B00">
        <w:rPr>
          <w:rFonts w:asciiTheme="majorBidi" w:eastAsia="PMingLiU" w:hAnsiTheme="majorBidi" w:cstheme="majorBidi"/>
          <w:bCs/>
          <w:sz w:val="24"/>
          <w:szCs w:val="24"/>
          <w:lang w:eastAsia="zh-TW"/>
        </w:rPr>
        <w:t>The assumption was that most overseas compatriots were also du</w:t>
      </w:r>
      <w:r w:rsidR="00BC7809">
        <w:rPr>
          <w:rFonts w:asciiTheme="majorBidi" w:eastAsia="PMingLiU" w:hAnsiTheme="majorBidi" w:cstheme="majorBidi"/>
          <w:bCs/>
          <w:sz w:val="24"/>
          <w:szCs w:val="24"/>
          <w:lang w:eastAsia="zh-TW"/>
        </w:rPr>
        <w:t>al citizens of other states,</w:t>
      </w:r>
      <w:r w:rsidR="00D95205" w:rsidRPr="00B21B00">
        <w:rPr>
          <w:rFonts w:asciiTheme="majorBidi" w:eastAsia="PMingLiU" w:hAnsiTheme="majorBidi" w:cstheme="majorBidi"/>
          <w:bCs/>
          <w:sz w:val="24"/>
          <w:szCs w:val="24"/>
          <w:lang w:eastAsia="zh-TW"/>
        </w:rPr>
        <w:t xml:space="preserve"> </w:t>
      </w:r>
      <w:r w:rsidR="00BC7809">
        <w:rPr>
          <w:rFonts w:asciiTheme="majorBidi" w:eastAsia="PMingLiU" w:hAnsiTheme="majorBidi" w:cstheme="majorBidi"/>
          <w:bCs/>
          <w:sz w:val="24"/>
          <w:szCs w:val="24"/>
          <w:lang w:eastAsia="zh-TW"/>
        </w:rPr>
        <w:t xml:space="preserve">and </w:t>
      </w:r>
      <w:r w:rsidR="00BC7809">
        <w:rPr>
          <w:rFonts w:asciiTheme="majorBidi" w:eastAsia="PMingLiU" w:hAnsiTheme="majorBidi" w:cstheme="majorBidi"/>
          <w:bCs/>
          <w:sz w:val="24"/>
          <w:szCs w:val="24"/>
          <w:lang w:eastAsia="zh-TW"/>
        </w:rPr>
        <w:lastRenderedPageBreak/>
        <w:t>hence</w:t>
      </w:r>
      <w:r w:rsidR="00D95205" w:rsidRPr="00B21B00">
        <w:rPr>
          <w:rFonts w:asciiTheme="majorBidi" w:eastAsia="PMingLiU" w:hAnsiTheme="majorBidi" w:cstheme="majorBidi"/>
          <w:bCs/>
          <w:sz w:val="24"/>
          <w:szCs w:val="24"/>
          <w:lang w:eastAsia="zh-TW"/>
        </w:rPr>
        <w:t xml:space="preserve"> this structural overhaul would simply resolve the chronic nationality disputes and normalize Taiwan’s immigration controls. The administrative offices,</w:t>
      </w:r>
      <w:r w:rsidR="00766D6F" w:rsidRPr="00B21B00">
        <w:rPr>
          <w:rFonts w:asciiTheme="majorBidi" w:eastAsia="PMingLiU" w:hAnsiTheme="majorBidi" w:cstheme="majorBidi"/>
          <w:bCs/>
          <w:sz w:val="24"/>
          <w:szCs w:val="24"/>
          <w:lang w:eastAsia="zh-TW"/>
        </w:rPr>
        <w:t xml:space="preserve"> however</w:t>
      </w:r>
      <w:r w:rsidR="00D95205" w:rsidRPr="00B21B00">
        <w:rPr>
          <w:rFonts w:asciiTheme="majorBidi" w:eastAsia="PMingLiU" w:hAnsiTheme="majorBidi" w:cstheme="majorBidi"/>
          <w:bCs/>
          <w:sz w:val="24"/>
          <w:szCs w:val="24"/>
          <w:lang w:eastAsia="zh-TW"/>
        </w:rPr>
        <w:t>,</w:t>
      </w:r>
      <w:r w:rsidR="00766D6F" w:rsidRPr="00B21B00">
        <w:rPr>
          <w:rFonts w:asciiTheme="majorBidi" w:eastAsia="PMingLiU" w:hAnsiTheme="majorBidi" w:cstheme="majorBidi"/>
          <w:bCs/>
          <w:sz w:val="24"/>
          <w:szCs w:val="24"/>
          <w:lang w:eastAsia="zh-TW"/>
        </w:rPr>
        <w:t xml:space="preserve"> failed to take into account</w:t>
      </w:r>
      <w:r w:rsidR="001E26D7" w:rsidRPr="00B21B00">
        <w:rPr>
          <w:rFonts w:asciiTheme="majorBidi" w:eastAsia="PMingLiU" w:hAnsiTheme="majorBidi" w:cstheme="majorBidi"/>
          <w:bCs/>
          <w:sz w:val="24"/>
          <w:szCs w:val="24"/>
          <w:lang w:eastAsia="zh-TW"/>
        </w:rPr>
        <w:t xml:space="preserve"> a small yet substantial pop</w:t>
      </w:r>
      <w:r w:rsidR="008C0612" w:rsidRPr="00B21B00">
        <w:rPr>
          <w:rFonts w:asciiTheme="majorBidi" w:eastAsia="PMingLiU" w:hAnsiTheme="majorBidi" w:cstheme="majorBidi"/>
          <w:bCs/>
          <w:sz w:val="24"/>
          <w:szCs w:val="24"/>
          <w:lang w:eastAsia="zh-TW"/>
        </w:rPr>
        <w:t xml:space="preserve">ulation </w:t>
      </w:r>
      <w:r w:rsidR="00766D6F" w:rsidRPr="00B21B00">
        <w:rPr>
          <w:rFonts w:asciiTheme="majorBidi" w:eastAsia="PMingLiU" w:hAnsiTheme="majorBidi" w:cstheme="majorBidi"/>
          <w:bCs/>
          <w:sz w:val="24"/>
          <w:szCs w:val="24"/>
          <w:lang w:eastAsia="zh-TW"/>
        </w:rPr>
        <w:t>of overseas compatriots who never managed to obtain any</w:t>
      </w:r>
      <w:r w:rsidR="008C0612" w:rsidRPr="00B21B00">
        <w:rPr>
          <w:rFonts w:asciiTheme="majorBidi" w:eastAsia="PMingLiU" w:hAnsiTheme="majorBidi" w:cstheme="majorBidi"/>
          <w:bCs/>
          <w:sz w:val="24"/>
          <w:szCs w:val="24"/>
          <w:lang w:eastAsia="zh-TW"/>
        </w:rPr>
        <w:t xml:space="preserve"> </w:t>
      </w:r>
      <w:r w:rsidR="0058518C" w:rsidRPr="00B21B00">
        <w:rPr>
          <w:rFonts w:asciiTheme="majorBidi" w:eastAsia="PMingLiU" w:hAnsiTheme="majorBidi" w:cstheme="majorBidi"/>
          <w:bCs/>
          <w:sz w:val="24"/>
          <w:szCs w:val="24"/>
          <w:lang w:eastAsia="zh-TW"/>
        </w:rPr>
        <w:t xml:space="preserve">other </w:t>
      </w:r>
      <w:r w:rsidR="00766D6F" w:rsidRPr="00B21B00">
        <w:rPr>
          <w:rFonts w:asciiTheme="majorBidi" w:eastAsia="PMingLiU" w:hAnsiTheme="majorBidi" w:cstheme="majorBidi"/>
          <w:bCs/>
          <w:sz w:val="24"/>
          <w:szCs w:val="24"/>
          <w:lang w:eastAsia="zh-TW"/>
        </w:rPr>
        <w:t>foreign</w:t>
      </w:r>
      <w:r w:rsidR="001E26D7" w:rsidRPr="00B21B00">
        <w:rPr>
          <w:rFonts w:asciiTheme="majorBidi" w:eastAsia="PMingLiU" w:hAnsiTheme="majorBidi" w:cstheme="majorBidi"/>
          <w:bCs/>
          <w:sz w:val="24"/>
          <w:szCs w:val="24"/>
          <w:lang w:eastAsia="zh-TW"/>
        </w:rPr>
        <w:t xml:space="preserve"> citizensh</w:t>
      </w:r>
      <w:r w:rsidR="008C0612" w:rsidRPr="00B21B00">
        <w:rPr>
          <w:rFonts w:asciiTheme="majorBidi" w:eastAsia="PMingLiU" w:hAnsiTheme="majorBidi" w:cstheme="majorBidi"/>
          <w:bCs/>
          <w:sz w:val="24"/>
          <w:szCs w:val="24"/>
          <w:lang w:eastAsia="zh-TW"/>
        </w:rPr>
        <w:t>ip</w:t>
      </w:r>
      <w:r w:rsidR="0058518C" w:rsidRPr="00B21B00">
        <w:rPr>
          <w:rFonts w:asciiTheme="majorBidi" w:eastAsia="PMingLiU" w:hAnsiTheme="majorBidi" w:cstheme="majorBidi"/>
          <w:bCs/>
          <w:sz w:val="24"/>
          <w:szCs w:val="24"/>
          <w:lang w:eastAsia="zh-TW"/>
        </w:rPr>
        <w:t>.</w:t>
      </w:r>
      <w:r w:rsidR="008C0612" w:rsidRPr="00B21B00">
        <w:rPr>
          <w:rFonts w:asciiTheme="majorBidi" w:eastAsia="PMingLiU" w:hAnsiTheme="majorBidi" w:cstheme="majorBidi"/>
          <w:bCs/>
          <w:sz w:val="24"/>
          <w:szCs w:val="24"/>
          <w:lang w:eastAsia="zh-TW"/>
        </w:rPr>
        <w:t xml:space="preserve"> </w:t>
      </w:r>
      <w:r w:rsidR="00BC7809">
        <w:rPr>
          <w:rFonts w:asciiTheme="majorBidi" w:eastAsia="PMingLiU" w:hAnsiTheme="majorBidi" w:cstheme="majorBidi"/>
          <w:bCs/>
          <w:sz w:val="24"/>
          <w:szCs w:val="24"/>
          <w:lang w:eastAsia="zh-TW"/>
        </w:rPr>
        <w:t>This oversight</w:t>
      </w:r>
      <w:r w:rsidR="0058518C" w:rsidRPr="00B21B00">
        <w:rPr>
          <w:rFonts w:asciiTheme="majorBidi" w:eastAsia="PMingLiU" w:hAnsiTheme="majorBidi" w:cstheme="majorBidi"/>
          <w:bCs/>
          <w:sz w:val="24"/>
          <w:szCs w:val="24"/>
          <w:lang w:eastAsia="zh-TW"/>
        </w:rPr>
        <w:t xml:space="preserve"> created a consular and jurisdictional limbo where the “l</w:t>
      </w:r>
      <w:r w:rsidR="00BC7809">
        <w:rPr>
          <w:rFonts w:asciiTheme="majorBidi" w:eastAsia="PMingLiU" w:hAnsiTheme="majorBidi" w:cstheme="majorBidi"/>
          <w:bCs/>
          <w:sz w:val="24"/>
          <w:szCs w:val="24"/>
          <w:lang w:eastAsia="zh-TW"/>
        </w:rPr>
        <w:t>one soldiers” and their descenda</w:t>
      </w:r>
      <w:r w:rsidR="0058518C" w:rsidRPr="00B21B00">
        <w:rPr>
          <w:rFonts w:asciiTheme="majorBidi" w:eastAsia="PMingLiU" w:hAnsiTheme="majorBidi" w:cstheme="majorBidi"/>
          <w:bCs/>
          <w:sz w:val="24"/>
          <w:szCs w:val="24"/>
          <w:lang w:eastAsia="zh-TW"/>
        </w:rPr>
        <w:t>nts found themselves stranded: deprived of entry and reside</w:t>
      </w:r>
      <w:r w:rsidR="00BC7809">
        <w:rPr>
          <w:rFonts w:asciiTheme="majorBidi" w:eastAsia="PMingLiU" w:hAnsiTheme="majorBidi" w:cstheme="majorBidi"/>
          <w:bCs/>
          <w:sz w:val="24"/>
          <w:szCs w:val="24"/>
          <w:lang w:eastAsia="zh-TW"/>
        </w:rPr>
        <w:t>nce rights in the ROC, they were forced to</w:t>
      </w:r>
      <w:r w:rsidR="0058518C" w:rsidRPr="00B21B00">
        <w:rPr>
          <w:rFonts w:asciiTheme="majorBidi" w:eastAsia="PMingLiU" w:hAnsiTheme="majorBidi" w:cstheme="majorBidi"/>
          <w:bCs/>
          <w:sz w:val="24"/>
          <w:szCs w:val="24"/>
          <w:lang w:eastAsia="zh-TW"/>
        </w:rPr>
        <w:t xml:space="preserve"> depart from Taiwan periodically to avoid overstaying their visas. Yet </w:t>
      </w:r>
      <w:r w:rsidR="00E33237" w:rsidRPr="00B21B00">
        <w:rPr>
          <w:rFonts w:asciiTheme="majorBidi" w:eastAsia="PMingLiU" w:hAnsiTheme="majorBidi" w:cstheme="majorBidi"/>
          <w:bCs/>
          <w:sz w:val="24"/>
          <w:szCs w:val="24"/>
          <w:lang w:eastAsia="zh-TW"/>
        </w:rPr>
        <w:t>unlike foreig</w:t>
      </w:r>
      <w:r w:rsidR="00BC7809">
        <w:rPr>
          <w:rFonts w:asciiTheme="majorBidi" w:eastAsia="PMingLiU" w:hAnsiTheme="majorBidi" w:cstheme="majorBidi"/>
          <w:bCs/>
          <w:sz w:val="24"/>
          <w:szCs w:val="24"/>
          <w:lang w:eastAsia="zh-TW"/>
        </w:rPr>
        <w:t xml:space="preserve">n visitors, these lone soldiers (who are solely ROC nationals) </w:t>
      </w:r>
      <w:r w:rsidR="00E33237" w:rsidRPr="00B21B00">
        <w:rPr>
          <w:rFonts w:asciiTheme="majorBidi" w:eastAsia="PMingLiU" w:hAnsiTheme="majorBidi" w:cstheme="majorBidi"/>
          <w:bCs/>
          <w:sz w:val="24"/>
          <w:szCs w:val="24"/>
          <w:lang w:eastAsia="zh-TW"/>
        </w:rPr>
        <w:t xml:space="preserve">had </w:t>
      </w:r>
      <w:r w:rsidR="00E33237" w:rsidRPr="00BC7809">
        <w:rPr>
          <w:rFonts w:asciiTheme="majorBidi" w:eastAsia="PMingLiU" w:hAnsiTheme="majorBidi" w:cstheme="majorBidi"/>
          <w:bCs/>
          <w:i/>
          <w:sz w:val="24"/>
          <w:szCs w:val="24"/>
          <w:lang w:eastAsia="zh-TW"/>
        </w:rPr>
        <w:t>no place to return to</w:t>
      </w:r>
      <w:r w:rsidR="00E33237" w:rsidRPr="00B21B00">
        <w:rPr>
          <w:rFonts w:asciiTheme="majorBidi" w:eastAsia="PMingLiU" w:hAnsiTheme="majorBidi" w:cstheme="majorBidi"/>
          <w:bCs/>
          <w:sz w:val="24"/>
          <w:szCs w:val="24"/>
          <w:lang w:eastAsia="zh-TW"/>
        </w:rPr>
        <w:t xml:space="preserve">. As refugee aliens in the Golden Triangle, they </w:t>
      </w:r>
      <w:r w:rsidR="00F125DD" w:rsidRPr="00B21B00">
        <w:rPr>
          <w:rFonts w:asciiTheme="majorBidi" w:eastAsia="PMingLiU" w:hAnsiTheme="majorBidi" w:cstheme="majorBidi"/>
          <w:bCs/>
          <w:sz w:val="24"/>
          <w:szCs w:val="24"/>
          <w:lang w:eastAsia="zh-TW"/>
        </w:rPr>
        <w:t>had no r</w:t>
      </w:r>
      <w:r w:rsidR="005E5C4D" w:rsidRPr="00B21B00">
        <w:rPr>
          <w:rFonts w:asciiTheme="majorBidi" w:eastAsia="PMingLiU" w:hAnsiTheme="majorBidi" w:cstheme="majorBidi"/>
          <w:bCs/>
          <w:sz w:val="24"/>
          <w:szCs w:val="24"/>
          <w:lang w:eastAsia="zh-TW"/>
        </w:rPr>
        <w:t>ights (and were constantly denied so) to enter the borders of</w:t>
      </w:r>
      <w:r w:rsidR="00E33237" w:rsidRPr="00B21B00">
        <w:rPr>
          <w:rFonts w:asciiTheme="majorBidi" w:eastAsia="PMingLiU" w:hAnsiTheme="majorBidi" w:cstheme="majorBidi"/>
          <w:bCs/>
          <w:sz w:val="24"/>
          <w:szCs w:val="24"/>
          <w:lang w:eastAsia="zh-TW"/>
        </w:rPr>
        <w:t xml:space="preserve"> Burma, Laos, and Thailand</w:t>
      </w:r>
      <w:r w:rsidR="005E5C4D" w:rsidRPr="00B21B00">
        <w:rPr>
          <w:rFonts w:asciiTheme="majorBidi" w:eastAsia="PMingLiU" w:hAnsiTheme="majorBidi" w:cstheme="majorBidi"/>
          <w:bCs/>
          <w:sz w:val="24"/>
          <w:szCs w:val="24"/>
          <w:lang w:eastAsia="zh-TW"/>
        </w:rPr>
        <w:t xml:space="preserve"> again</w:t>
      </w:r>
      <w:r w:rsidR="00E33237" w:rsidRPr="00B21B00">
        <w:rPr>
          <w:rFonts w:asciiTheme="majorBidi" w:eastAsia="PMingLiU" w:hAnsiTheme="majorBidi" w:cstheme="majorBidi"/>
          <w:bCs/>
          <w:sz w:val="24"/>
          <w:szCs w:val="24"/>
          <w:lang w:eastAsia="zh-TW"/>
        </w:rPr>
        <w:t>. For those second-generatio</w:t>
      </w:r>
      <w:r w:rsidR="00BC7809">
        <w:rPr>
          <w:rFonts w:asciiTheme="majorBidi" w:eastAsia="PMingLiU" w:hAnsiTheme="majorBidi" w:cstheme="majorBidi"/>
          <w:bCs/>
          <w:sz w:val="24"/>
          <w:szCs w:val="24"/>
          <w:lang w:eastAsia="zh-TW"/>
        </w:rPr>
        <w:t>n students who came to Taiwan with</w:t>
      </w:r>
      <w:r w:rsidR="00E33237" w:rsidRPr="00B21B00">
        <w:rPr>
          <w:rFonts w:asciiTheme="majorBidi" w:eastAsia="PMingLiU" w:hAnsiTheme="majorBidi" w:cstheme="majorBidi"/>
          <w:bCs/>
          <w:sz w:val="24"/>
          <w:szCs w:val="24"/>
          <w:lang w:eastAsia="zh-TW"/>
        </w:rPr>
        <w:t xml:space="preserve"> dubious Burmese/Thai passports, they h</w:t>
      </w:r>
      <w:r w:rsidR="00657EF8" w:rsidRPr="00B21B00">
        <w:rPr>
          <w:rFonts w:asciiTheme="majorBidi" w:eastAsia="PMingLiU" w:hAnsiTheme="majorBidi" w:cstheme="majorBidi"/>
          <w:bCs/>
          <w:sz w:val="24"/>
          <w:szCs w:val="24"/>
          <w:lang w:eastAsia="zh-TW"/>
        </w:rPr>
        <w:t>ad no legal documents for</w:t>
      </w:r>
      <w:r w:rsidR="00F125DD" w:rsidRPr="00B21B00">
        <w:rPr>
          <w:rFonts w:asciiTheme="majorBidi" w:eastAsia="PMingLiU" w:hAnsiTheme="majorBidi" w:cstheme="majorBidi"/>
          <w:bCs/>
          <w:sz w:val="24"/>
          <w:szCs w:val="24"/>
          <w:lang w:eastAsia="zh-TW"/>
        </w:rPr>
        <w:t xml:space="preserve"> travel at all. Thai and Burmese governments made it clear that they would not accept, endorse, or replace any fake passports at their embassies, nor would they re-admit these native-bo</w:t>
      </w:r>
      <w:r w:rsidR="00BC7809">
        <w:rPr>
          <w:rFonts w:asciiTheme="majorBidi" w:eastAsia="PMingLiU" w:hAnsiTheme="majorBidi" w:cstheme="majorBidi"/>
          <w:bCs/>
          <w:sz w:val="24"/>
          <w:szCs w:val="24"/>
          <w:lang w:eastAsia="zh-TW"/>
        </w:rPr>
        <w:t>rn Burmese/Thai ROC nationals upon</w:t>
      </w:r>
      <w:r w:rsidR="00F125DD" w:rsidRPr="00B21B00">
        <w:rPr>
          <w:rFonts w:asciiTheme="majorBidi" w:eastAsia="PMingLiU" w:hAnsiTheme="majorBidi" w:cstheme="majorBidi"/>
          <w:bCs/>
          <w:sz w:val="24"/>
          <w:szCs w:val="24"/>
          <w:lang w:eastAsia="zh-TW"/>
        </w:rPr>
        <w:t xml:space="preserve"> their return or deportation from Taiwan. </w:t>
      </w:r>
      <w:r w:rsidR="005E5C4D" w:rsidRPr="00B21B00">
        <w:rPr>
          <w:rFonts w:asciiTheme="majorBidi" w:eastAsia="PMingLiU" w:hAnsiTheme="majorBidi" w:cstheme="majorBidi"/>
          <w:bCs/>
          <w:sz w:val="24"/>
          <w:szCs w:val="24"/>
          <w:lang w:eastAsia="zh-TW"/>
        </w:rPr>
        <w:t xml:space="preserve">Furthermore, their encouraged use of dubious foreign identities to study in Taiwan </w:t>
      </w:r>
      <w:r w:rsidR="00F45C78" w:rsidRPr="00B21B00">
        <w:rPr>
          <w:rFonts w:asciiTheme="majorBidi" w:eastAsia="PMingLiU" w:hAnsiTheme="majorBidi" w:cstheme="majorBidi"/>
          <w:bCs/>
          <w:sz w:val="24"/>
          <w:szCs w:val="24"/>
          <w:lang w:eastAsia="zh-TW"/>
        </w:rPr>
        <w:t xml:space="preserve">since 1986 </w:t>
      </w:r>
      <w:r w:rsidR="005B3A75" w:rsidRPr="00B21B00">
        <w:rPr>
          <w:rFonts w:asciiTheme="majorBidi" w:eastAsia="PMingLiU" w:hAnsiTheme="majorBidi" w:cstheme="majorBidi"/>
          <w:bCs/>
          <w:sz w:val="24"/>
          <w:szCs w:val="24"/>
          <w:lang w:eastAsia="zh-TW"/>
        </w:rPr>
        <w:t>would later expose these students</w:t>
      </w:r>
      <w:r w:rsidR="00BC7809">
        <w:rPr>
          <w:rFonts w:asciiTheme="majorBidi" w:eastAsia="PMingLiU" w:hAnsiTheme="majorBidi" w:cstheme="majorBidi"/>
          <w:bCs/>
          <w:sz w:val="24"/>
          <w:szCs w:val="24"/>
          <w:lang w:eastAsia="zh-TW"/>
        </w:rPr>
        <w:t xml:space="preserve"> to criminal charges of</w:t>
      </w:r>
      <w:r w:rsidR="005E5C4D" w:rsidRPr="00B21B00">
        <w:rPr>
          <w:rFonts w:asciiTheme="majorBidi" w:eastAsia="PMingLiU" w:hAnsiTheme="majorBidi" w:cstheme="majorBidi"/>
          <w:bCs/>
          <w:sz w:val="24"/>
          <w:szCs w:val="24"/>
          <w:lang w:eastAsia="zh-TW"/>
        </w:rPr>
        <w:t xml:space="preserve"> forgery </w:t>
      </w:r>
      <w:r w:rsidR="005E5C4D" w:rsidRPr="00B21B00">
        <w:rPr>
          <w:rFonts w:asciiTheme="majorBidi" w:eastAsia="PMingLiU" w:hAnsiTheme="majorBidi" w:cstheme="majorBidi"/>
          <w:bCs/>
          <w:i/>
          <w:sz w:val="24"/>
          <w:szCs w:val="24"/>
          <w:lang w:eastAsia="zh-TW"/>
        </w:rPr>
        <w:t>both</w:t>
      </w:r>
      <w:r w:rsidR="005E5C4D" w:rsidRPr="00B21B00">
        <w:rPr>
          <w:rFonts w:asciiTheme="majorBidi" w:eastAsia="PMingLiU" w:hAnsiTheme="majorBidi" w:cstheme="majorBidi"/>
          <w:bCs/>
          <w:sz w:val="24"/>
          <w:szCs w:val="24"/>
          <w:lang w:eastAsia="zh-TW"/>
        </w:rPr>
        <w:t xml:space="preserve"> in Taiwan and abroad, where in some cases returning students were prosecuted for treason in Burma and </w:t>
      </w:r>
      <w:r w:rsidR="00BC7809">
        <w:rPr>
          <w:rFonts w:asciiTheme="majorBidi" w:eastAsia="PMingLiU" w:hAnsiTheme="majorBidi" w:cstheme="majorBidi"/>
          <w:bCs/>
          <w:sz w:val="24"/>
          <w:szCs w:val="24"/>
          <w:lang w:eastAsia="zh-TW"/>
        </w:rPr>
        <w:t xml:space="preserve">promptly </w:t>
      </w:r>
      <w:r w:rsidR="005E5C4D" w:rsidRPr="00B21B00">
        <w:rPr>
          <w:rFonts w:asciiTheme="majorBidi" w:eastAsia="PMingLiU" w:hAnsiTheme="majorBidi" w:cstheme="majorBidi"/>
          <w:bCs/>
          <w:sz w:val="24"/>
          <w:szCs w:val="24"/>
          <w:lang w:eastAsia="zh-TW"/>
        </w:rPr>
        <w:t>incarcerated</w:t>
      </w:r>
      <w:r w:rsidR="00A87285" w:rsidRPr="00B21B00">
        <w:rPr>
          <w:rFonts w:asciiTheme="majorBidi" w:eastAsia="PMingLiU" w:hAnsiTheme="majorBidi" w:cstheme="majorBidi"/>
          <w:bCs/>
          <w:sz w:val="24"/>
          <w:szCs w:val="24"/>
          <w:lang w:eastAsia="zh-TW"/>
        </w:rPr>
        <w:t xml:space="preserve"> at the airport.</w:t>
      </w:r>
      <w:r w:rsidR="00A87285" w:rsidRPr="00B21B00">
        <w:rPr>
          <w:rStyle w:val="FootnoteReference"/>
          <w:rFonts w:asciiTheme="majorBidi" w:eastAsia="PMingLiU" w:hAnsiTheme="majorBidi" w:cstheme="majorBidi"/>
          <w:bCs/>
          <w:sz w:val="24"/>
          <w:szCs w:val="24"/>
          <w:lang w:eastAsia="zh-TW"/>
        </w:rPr>
        <w:footnoteReference w:id="64"/>
      </w:r>
    </w:p>
    <w:p w:rsidR="00D95205" w:rsidRPr="00B21B00" w:rsidRDefault="00F45C78" w:rsidP="00B21B00">
      <w:pPr>
        <w:spacing w:line="480" w:lineRule="auto"/>
        <w:rPr>
          <w:rFonts w:asciiTheme="majorBidi" w:eastAsia="PMingLiU" w:hAnsiTheme="majorBidi" w:cstheme="majorBidi"/>
          <w:bCs/>
          <w:sz w:val="24"/>
          <w:szCs w:val="24"/>
          <w:lang w:eastAsia="zh-TW"/>
        </w:rPr>
      </w:pPr>
      <w:r w:rsidRPr="00B21B00">
        <w:rPr>
          <w:rFonts w:asciiTheme="majorBidi" w:eastAsia="PMingLiU" w:hAnsiTheme="majorBidi" w:cstheme="majorBidi"/>
          <w:bCs/>
          <w:sz w:val="24"/>
          <w:szCs w:val="24"/>
          <w:lang w:eastAsia="zh-TW"/>
        </w:rPr>
        <w:lastRenderedPageBreak/>
        <w:tab/>
        <w:t>After 2001, many of these</w:t>
      </w:r>
      <w:r w:rsidR="008B0331" w:rsidRPr="00B21B00">
        <w:rPr>
          <w:rFonts w:asciiTheme="majorBidi" w:eastAsia="PMingLiU" w:hAnsiTheme="majorBidi" w:cstheme="majorBidi"/>
          <w:bCs/>
          <w:sz w:val="24"/>
          <w:szCs w:val="24"/>
          <w:lang w:eastAsia="zh-TW"/>
        </w:rPr>
        <w:t xml:space="preserve"> single-nationality</w:t>
      </w:r>
      <w:r w:rsidRPr="00B21B00">
        <w:rPr>
          <w:rFonts w:asciiTheme="majorBidi" w:eastAsia="PMingLiU" w:hAnsiTheme="majorBidi" w:cstheme="majorBidi"/>
          <w:bCs/>
          <w:sz w:val="24"/>
          <w:szCs w:val="24"/>
          <w:lang w:eastAsia="zh-TW"/>
        </w:rPr>
        <w:t xml:space="preserve"> overseas compatriots had to go underground in Taiwan. Along with other </w:t>
      </w:r>
      <w:r w:rsidR="008B0331" w:rsidRPr="00B21B00">
        <w:rPr>
          <w:rFonts w:asciiTheme="majorBidi" w:eastAsia="PMingLiU" w:hAnsiTheme="majorBidi" w:cstheme="majorBidi"/>
          <w:bCs/>
          <w:sz w:val="24"/>
          <w:szCs w:val="24"/>
          <w:lang w:eastAsia="zh-TW"/>
        </w:rPr>
        <w:t xml:space="preserve">overseas </w:t>
      </w:r>
      <w:r w:rsidR="00590DC0">
        <w:rPr>
          <w:rFonts w:asciiTheme="majorBidi" w:eastAsia="PMingLiU" w:hAnsiTheme="majorBidi" w:cstheme="majorBidi"/>
          <w:bCs/>
          <w:sz w:val="24"/>
          <w:szCs w:val="24"/>
          <w:lang w:eastAsia="zh-TW"/>
        </w:rPr>
        <w:t xml:space="preserve">ROC </w:t>
      </w:r>
      <w:r w:rsidR="008B0331" w:rsidRPr="00B21B00">
        <w:rPr>
          <w:rFonts w:asciiTheme="majorBidi" w:eastAsia="PMingLiU" w:hAnsiTheme="majorBidi" w:cstheme="majorBidi"/>
          <w:bCs/>
          <w:sz w:val="24"/>
          <w:szCs w:val="24"/>
          <w:lang w:eastAsia="zh-TW"/>
        </w:rPr>
        <w:t>compatriots in similar situations,</w:t>
      </w:r>
      <w:r w:rsidR="008B0331" w:rsidRPr="00B21B00">
        <w:rPr>
          <w:rStyle w:val="FootnoteReference"/>
          <w:rFonts w:asciiTheme="majorBidi" w:eastAsia="PMingLiU" w:hAnsiTheme="majorBidi" w:cstheme="majorBidi"/>
          <w:bCs/>
          <w:sz w:val="24"/>
          <w:szCs w:val="24"/>
          <w:lang w:eastAsia="zh-TW"/>
        </w:rPr>
        <w:footnoteReference w:id="65"/>
      </w:r>
      <w:r w:rsidR="008B0331" w:rsidRPr="00B21B00">
        <w:rPr>
          <w:rFonts w:asciiTheme="majorBidi" w:eastAsia="PMingLiU" w:hAnsiTheme="majorBidi" w:cstheme="majorBidi"/>
          <w:bCs/>
          <w:sz w:val="24"/>
          <w:szCs w:val="24"/>
          <w:lang w:eastAsia="zh-TW"/>
        </w:rPr>
        <w:t xml:space="preserve"> </w:t>
      </w:r>
      <w:r w:rsidR="0093728E" w:rsidRPr="00B21B00">
        <w:rPr>
          <w:rFonts w:asciiTheme="majorBidi" w:eastAsia="PMingLiU" w:hAnsiTheme="majorBidi" w:cstheme="majorBidi"/>
          <w:bCs/>
          <w:sz w:val="24"/>
          <w:szCs w:val="24"/>
          <w:lang w:eastAsia="zh-TW"/>
        </w:rPr>
        <w:t>they composed a shadowy group of disenfranchised</w:t>
      </w:r>
      <w:r w:rsidR="00590DC0">
        <w:rPr>
          <w:rFonts w:asciiTheme="majorBidi" w:eastAsia="PMingLiU" w:hAnsiTheme="majorBidi" w:cstheme="majorBidi"/>
          <w:bCs/>
          <w:sz w:val="24"/>
          <w:szCs w:val="24"/>
          <w:lang w:eastAsia="zh-TW"/>
        </w:rPr>
        <w:t>,</w:t>
      </w:r>
      <w:r w:rsidR="0093728E" w:rsidRPr="00B21B00">
        <w:rPr>
          <w:rFonts w:asciiTheme="majorBidi" w:eastAsia="PMingLiU" w:hAnsiTheme="majorBidi" w:cstheme="majorBidi"/>
          <w:bCs/>
          <w:sz w:val="24"/>
          <w:szCs w:val="24"/>
          <w:lang w:eastAsia="zh-TW"/>
        </w:rPr>
        <w:t xml:space="preserve"> second-class citizenship left unattended </w:t>
      </w:r>
      <w:r w:rsidR="00284821" w:rsidRPr="00B21B00">
        <w:rPr>
          <w:rFonts w:asciiTheme="majorBidi" w:eastAsia="PMingLiU" w:hAnsiTheme="majorBidi" w:cstheme="majorBidi"/>
          <w:bCs/>
          <w:sz w:val="24"/>
          <w:szCs w:val="24"/>
          <w:lang w:eastAsia="zh-TW"/>
        </w:rPr>
        <w:t xml:space="preserve">and shunned </w:t>
      </w:r>
      <w:r w:rsidR="0093728E" w:rsidRPr="00B21B00">
        <w:rPr>
          <w:rFonts w:asciiTheme="majorBidi" w:eastAsia="PMingLiU" w:hAnsiTheme="majorBidi" w:cstheme="majorBidi"/>
          <w:bCs/>
          <w:sz w:val="24"/>
          <w:szCs w:val="24"/>
          <w:lang w:eastAsia="zh-TW"/>
        </w:rPr>
        <w:t>by their passport-issuing “motherland.” Aside from the cons</w:t>
      </w:r>
      <w:r w:rsidR="00590DC0">
        <w:rPr>
          <w:rFonts w:asciiTheme="majorBidi" w:eastAsia="PMingLiU" w:hAnsiTheme="majorBidi" w:cstheme="majorBidi"/>
          <w:bCs/>
          <w:sz w:val="24"/>
          <w:szCs w:val="24"/>
          <w:lang w:eastAsia="zh-TW"/>
        </w:rPr>
        <w:t>ular absurdity of deportation (W</w:t>
      </w:r>
      <w:r w:rsidR="0093728E" w:rsidRPr="00B21B00">
        <w:rPr>
          <w:rFonts w:asciiTheme="majorBidi" w:eastAsia="PMingLiU" w:hAnsiTheme="majorBidi" w:cstheme="majorBidi"/>
          <w:bCs/>
          <w:sz w:val="24"/>
          <w:szCs w:val="24"/>
          <w:lang w:eastAsia="zh-TW"/>
        </w:rPr>
        <w:t>here can Taiwan deport Taiwan-passport holders aside fro</w:t>
      </w:r>
      <w:r w:rsidR="007A0A7A" w:rsidRPr="00B21B00">
        <w:rPr>
          <w:rFonts w:asciiTheme="majorBidi" w:eastAsia="PMingLiU" w:hAnsiTheme="majorBidi" w:cstheme="majorBidi"/>
          <w:bCs/>
          <w:sz w:val="24"/>
          <w:szCs w:val="24"/>
          <w:lang w:eastAsia="zh-TW"/>
        </w:rPr>
        <w:t>m, alas, itself?), these second-</w:t>
      </w:r>
      <w:r w:rsidR="0093728E" w:rsidRPr="00B21B00">
        <w:rPr>
          <w:rFonts w:asciiTheme="majorBidi" w:eastAsia="PMingLiU" w:hAnsiTheme="majorBidi" w:cstheme="majorBidi"/>
          <w:bCs/>
          <w:sz w:val="24"/>
          <w:szCs w:val="24"/>
          <w:lang w:eastAsia="zh-TW"/>
        </w:rPr>
        <w:t>class nationals also encountered technical diffic</w:t>
      </w:r>
      <w:r w:rsidR="007A0A7A" w:rsidRPr="00B21B00">
        <w:rPr>
          <w:rFonts w:asciiTheme="majorBidi" w:eastAsia="PMingLiU" w:hAnsiTheme="majorBidi" w:cstheme="majorBidi"/>
          <w:bCs/>
          <w:sz w:val="24"/>
          <w:szCs w:val="24"/>
          <w:lang w:eastAsia="zh-TW"/>
        </w:rPr>
        <w:t>ulties when they traveled to</w:t>
      </w:r>
      <w:r w:rsidR="0093728E" w:rsidRPr="00B21B00">
        <w:rPr>
          <w:rFonts w:asciiTheme="majorBidi" w:eastAsia="PMingLiU" w:hAnsiTheme="majorBidi" w:cstheme="majorBidi"/>
          <w:bCs/>
          <w:sz w:val="24"/>
          <w:szCs w:val="24"/>
          <w:lang w:eastAsia="zh-TW"/>
        </w:rPr>
        <w:t xml:space="preserve"> </w:t>
      </w:r>
      <w:r w:rsidR="007A0A7A" w:rsidRPr="00B21B00">
        <w:rPr>
          <w:rFonts w:asciiTheme="majorBidi" w:eastAsia="PMingLiU" w:hAnsiTheme="majorBidi" w:cstheme="majorBidi"/>
          <w:bCs/>
          <w:sz w:val="24"/>
          <w:szCs w:val="24"/>
          <w:lang w:eastAsia="zh-TW"/>
        </w:rPr>
        <w:t>third</w:t>
      </w:r>
      <w:r w:rsidR="001E3041" w:rsidRPr="00B21B00">
        <w:rPr>
          <w:rFonts w:asciiTheme="majorBidi" w:eastAsia="PMingLiU" w:hAnsiTheme="majorBidi" w:cstheme="majorBidi"/>
          <w:bCs/>
          <w:sz w:val="24"/>
          <w:szCs w:val="24"/>
          <w:lang w:eastAsia="zh-TW"/>
        </w:rPr>
        <w:t>-party</w:t>
      </w:r>
      <w:r w:rsidR="00590DC0">
        <w:rPr>
          <w:rFonts w:asciiTheme="majorBidi" w:eastAsia="PMingLiU" w:hAnsiTheme="majorBidi" w:cstheme="majorBidi"/>
          <w:bCs/>
          <w:sz w:val="24"/>
          <w:szCs w:val="24"/>
          <w:lang w:eastAsia="zh-TW"/>
        </w:rPr>
        <w:t xml:space="preserve"> countries. W</w:t>
      </w:r>
      <w:r w:rsidR="007A0A7A" w:rsidRPr="00B21B00">
        <w:rPr>
          <w:rFonts w:asciiTheme="majorBidi" w:eastAsia="PMingLiU" w:hAnsiTheme="majorBidi" w:cstheme="majorBidi"/>
          <w:bCs/>
          <w:sz w:val="24"/>
          <w:szCs w:val="24"/>
          <w:lang w:eastAsia="zh-TW"/>
        </w:rPr>
        <w:t xml:space="preserve">ithout </w:t>
      </w:r>
      <w:r w:rsidR="001E3041" w:rsidRPr="00B21B00">
        <w:rPr>
          <w:rFonts w:asciiTheme="majorBidi" w:eastAsia="PMingLiU" w:hAnsiTheme="majorBidi" w:cstheme="majorBidi"/>
          <w:bCs/>
          <w:sz w:val="24"/>
          <w:szCs w:val="24"/>
          <w:lang w:eastAsia="zh-TW"/>
        </w:rPr>
        <w:t>Taipei’s official promise to accept them</w:t>
      </w:r>
      <w:r w:rsidR="00C12CB1" w:rsidRPr="00B21B00">
        <w:rPr>
          <w:rFonts w:asciiTheme="majorBidi" w:eastAsia="PMingLiU" w:hAnsiTheme="majorBidi" w:cstheme="majorBidi"/>
          <w:bCs/>
          <w:sz w:val="24"/>
          <w:szCs w:val="24"/>
          <w:lang w:eastAsia="zh-TW"/>
        </w:rPr>
        <w:t xml:space="preserve"> in case of refused admission</w:t>
      </w:r>
      <w:r w:rsidR="00E21767" w:rsidRPr="00B21B00">
        <w:rPr>
          <w:rFonts w:asciiTheme="majorBidi" w:eastAsia="PMingLiU" w:hAnsiTheme="majorBidi" w:cstheme="majorBidi"/>
          <w:bCs/>
          <w:sz w:val="24"/>
          <w:szCs w:val="24"/>
          <w:lang w:eastAsia="zh-TW"/>
        </w:rPr>
        <w:t>s</w:t>
      </w:r>
      <w:r w:rsidR="00C12CB1" w:rsidRPr="00B21B00">
        <w:rPr>
          <w:rFonts w:asciiTheme="majorBidi" w:eastAsia="PMingLiU" w:hAnsiTheme="majorBidi" w:cstheme="majorBidi"/>
          <w:bCs/>
          <w:sz w:val="24"/>
          <w:szCs w:val="24"/>
          <w:lang w:eastAsia="zh-TW"/>
        </w:rPr>
        <w:t xml:space="preserve"> ove</w:t>
      </w:r>
      <w:r w:rsidR="001E3041" w:rsidRPr="00B21B00">
        <w:rPr>
          <w:rFonts w:asciiTheme="majorBidi" w:eastAsia="PMingLiU" w:hAnsiTheme="majorBidi" w:cstheme="majorBidi"/>
          <w:bCs/>
          <w:sz w:val="24"/>
          <w:szCs w:val="24"/>
          <w:lang w:eastAsia="zh-TW"/>
        </w:rPr>
        <w:t xml:space="preserve">rseas, </w:t>
      </w:r>
      <w:r w:rsidR="00190153" w:rsidRPr="00B21B00">
        <w:rPr>
          <w:rFonts w:asciiTheme="majorBidi" w:eastAsia="PMingLiU" w:hAnsiTheme="majorBidi" w:cstheme="majorBidi"/>
          <w:bCs/>
          <w:sz w:val="24"/>
          <w:szCs w:val="24"/>
          <w:lang w:eastAsia="zh-TW"/>
        </w:rPr>
        <w:t>foreign governments view</w:t>
      </w:r>
      <w:r w:rsidR="00590DC0">
        <w:rPr>
          <w:rFonts w:asciiTheme="majorBidi" w:eastAsia="PMingLiU" w:hAnsiTheme="majorBidi" w:cstheme="majorBidi"/>
          <w:bCs/>
          <w:sz w:val="24"/>
          <w:szCs w:val="24"/>
          <w:lang w:eastAsia="zh-TW"/>
        </w:rPr>
        <w:t>ed</w:t>
      </w:r>
      <w:r w:rsidR="00190153" w:rsidRPr="00B21B00">
        <w:rPr>
          <w:rFonts w:asciiTheme="majorBidi" w:eastAsia="PMingLiU" w:hAnsiTheme="majorBidi" w:cstheme="majorBidi"/>
          <w:bCs/>
          <w:sz w:val="24"/>
          <w:szCs w:val="24"/>
          <w:lang w:eastAsia="zh-TW"/>
        </w:rPr>
        <w:t xml:space="preserve"> these ‘</w:t>
      </w:r>
      <w:r w:rsidR="001E3041" w:rsidRPr="00B21B00">
        <w:rPr>
          <w:rFonts w:asciiTheme="majorBidi" w:eastAsia="PMingLiU" w:hAnsiTheme="majorBidi" w:cstheme="majorBidi"/>
          <w:bCs/>
          <w:sz w:val="24"/>
          <w:szCs w:val="24"/>
          <w:lang w:eastAsia="zh-TW"/>
        </w:rPr>
        <w:t>castrated</w:t>
      </w:r>
      <w:r w:rsidR="00190153" w:rsidRPr="00B21B00">
        <w:rPr>
          <w:rFonts w:asciiTheme="majorBidi" w:eastAsia="PMingLiU" w:hAnsiTheme="majorBidi" w:cstheme="majorBidi"/>
          <w:bCs/>
          <w:sz w:val="24"/>
          <w:szCs w:val="24"/>
          <w:lang w:eastAsia="zh-TW"/>
        </w:rPr>
        <w:t>’</w:t>
      </w:r>
      <w:r w:rsidR="00C12CB1" w:rsidRPr="00B21B00">
        <w:rPr>
          <w:rFonts w:asciiTheme="majorBidi" w:eastAsia="PMingLiU" w:hAnsiTheme="majorBidi" w:cstheme="majorBidi"/>
          <w:bCs/>
          <w:sz w:val="24"/>
          <w:szCs w:val="24"/>
          <w:lang w:eastAsia="zh-TW"/>
        </w:rPr>
        <w:t xml:space="preserve"> Taiwan passports </w:t>
      </w:r>
      <w:r w:rsidR="001E3041" w:rsidRPr="00B21B00">
        <w:rPr>
          <w:rFonts w:asciiTheme="majorBidi" w:eastAsia="PMingLiU" w:hAnsiTheme="majorBidi" w:cstheme="majorBidi"/>
          <w:bCs/>
          <w:sz w:val="24"/>
          <w:szCs w:val="24"/>
          <w:lang w:eastAsia="zh-TW"/>
        </w:rPr>
        <w:t xml:space="preserve">only </w:t>
      </w:r>
      <w:r w:rsidR="00C12CB1" w:rsidRPr="00B21B00">
        <w:rPr>
          <w:rFonts w:asciiTheme="majorBidi" w:eastAsia="PMingLiU" w:hAnsiTheme="majorBidi" w:cstheme="majorBidi"/>
          <w:bCs/>
          <w:sz w:val="24"/>
          <w:szCs w:val="24"/>
          <w:lang w:eastAsia="zh-TW"/>
        </w:rPr>
        <w:t>as certificates of identity rathe</w:t>
      </w:r>
      <w:r w:rsidR="003E0E59" w:rsidRPr="00B21B00">
        <w:rPr>
          <w:rFonts w:asciiTheme="majorBidi" w:eastAsia="PMingLiU" w:hAnsiTheme="majorBidi" w:cstheme="majorBidi"/>
          <w:bCs/>
          <w:sz w:val="24"/>
          <w:szCs w:val="24"/>
          <w:lang w:eastAsia="zh-TW"/>
        </w:rPr>
        <w:t>r than nationality documents.</w:t>
      </w:r>
      <w:r w:rsidR="005B3A75" w:rsidRPr="00B21B00">
        <w:rPr>
          <w:rStyle w:val="FootnoteReference"/>
          <w:rFonts w:asciiTheme="majorBidi" w:eastAsia="PMingLiU" w:hAnsiTheme="majorBidi" w:cstheme="majorBidi"/>
          <w:bCs/>
          <w:sz w:val="24"/>
          <w:szCs w:val="24"/>
          <w:lang w:eastAsia="zh-TW"/>
        </w:rPr>
        <w:footnoteReference w:id="66"/>
      </w:r>
      <w:r w:rsidR="003E0E59" w:rsidRPr="00B21B00">
        <w:rPr>
          <w:rFonts w:asciiTheme="majorBidi" w:eastAsia="PMingLiU" w:hAnsiTheme="majorBidi" w:cstheme="majorBidi"/>
          <w:bCs/>
          <w:sz w:val="24"/>
          <w:szCs w:val="24"/>
          <w:lang w:eastAsia="zh-TW"/>
        </w:rPr>
        <w:t xml:space="preserve"> Many countries are reluctant to issue vis</w:t>
      </w:r>
      <w:r w:rsidR="00590DC0">
        <w:rPr>
          <w:rFonts w:asciiTheme="majorBidi" w:eastAsia="PMingLiU" w:hAnsiTheme="majorBidi" w:cstheme="majorBidi"/>
          <w:bCs/>
          <w:sz w:val="24"/>
          <w:szCs w:val="24"/>
          <w:lang w:eastAsia="zh-TW"/>
        </w:rPr>
        <w:t>as to ROC passport holders</w:t>
      </w:r>
      <w:r w:rsidR="003E0E59" w:rsidRPr="00B21B00">
        <w:rPr>
          <w:rFonts w:asciiTheme="majorBidi" w:eastAsia="PMingLiU" w:hAnsiTheme="majorBidi" w:cstheme="majorBidi"/>
          <w:bCs/>
          <w:sz w:val="24"/>
          <w:szCs w:val="24"/>
          <w:lang w:eastAsia="zh-TW"/>
        </w:rPr>
        <w:t xml:space="preserve"> without </w:t>
      </w:r>
      <w:r w:rsidR="00590DC0">
        <w:rPr>
          <w:rFonts w:asciiTheme="majorBidi" w:eastAsia="PMingLiU" w:hAnsiTheme="majorBidi" w:cstheme="majorBidi"/>
          <w:bCs/>
          <w:sz w:val="24"/>
          <w:szCs w:val="24"/>
          <w:lang w:eastAsia="zh-TW"/>
        </w:rPr>
        <w:t xml:space="preserve">a </w:t>
      </w:r>
      <w:r w:rsidR="003E0E59" w:rsidRPr="00B21B00">
        <w:rPr>
          <w:rFonts w:asciiTheme="majorBidi" w:eastAsia="PMingLiU" w:hAnsiTheme="majorBidi" w:cstheme="majorBidi"/>
          <w:bCs/>
          <w:sz w:val="24"/>
          <w:szCs w:val="24"/>
          <w:lang w:eastAsia="zh-TW"/>
        </w:rPr>
        <w:t>National Identification Card Num</w:t>
      </w:r>
      <w:r w:rsidR="00AD2E49" w:rsidRPr="00B21B00">
        <w:rPr>
          <w:rFonts w:asciiTheme="majorBidi" w:eastAsia="PMingLiU" w:hAnsiTheme="majorBidi" w:cstheme="majorBidi"/>
          <w:bCs/>
          <w:sz w:val="24"/>
          <w:szCs w:val="24"/>
          <w:lang w:eastAsia="zh-TW"/>
        </w:rPr>
        <w:t>ber (indicating the absence of Household R</w:t>
      </w:r>
      <w:r w:rsidR="003E0E59" w:rsidRPr="00B21B00">
        <w:rPr>
          <w:rFonts w:asciiTheme="majorBidi" w:eastAsia="PMingLiU" w:hAnsiTheme="majorBidi" w:cstheme="majorBidi"/>
          <w:bCs/>
          <w:sz w:val="24"/>
          <w:szCs w:val="24"/>
          <w:lang w:eastAsia="zh-TW"/>
        </w:rPr>
        <w:t>egistration in Taiwan)</w:t>
      </w:r>
      <w:r w:rsidR="00F9443D" w:rsidRPr="00B21B00">
        <w:rPr>
          <w:rFonts w:asciiTheme="majorBidi" w:eastAsia="PMingLiU" w:hAnsiTheme="majorBidi" w:cstheme="majorBidi"/>
          <w:bCs/>
          <w:sz w:val="24"/>
          <w:szCs w:val="24"/>
          <w:lang w:eastAsia="zh-TW"/>
        </w:rPr>
        <w:t>,</w:t>
      </w:r>
      <w:r w:rsidR="00F9443D" w:rsidRPr="00B21B00">
        <w:rPr>
          <w:rStyle w:val="FootnoteReference"/>
          <w:rFonts w:asciiTheme="majorBidi" w:eastAsia="PMingLiU" w:hAnsiTheme="majorBidi" w:cstheme="majorBidi"/>
          <w:bCs/>
          <w:sz w:val="24"/>
          <w:szCs w:val="24"/>
          <w:lang w:eastAsia="zh-TW"/>
        </w:rPr>
        <w:footnoteReference w:id="67"/>
      </w:r>
      <w:r w:rsidR="00F9443D" w:rsidRPr="00B21B00">
        <w:rPr>
          <w:rFonts w:asciiTheme="majorBidi" w:eastAsia="PMingLiU" w:hAnsiTheme="majorBidi" w:cstheme="majorBidi"/>
          <w:bCs/>
          <w:sz w:val="24"/>
          <w:szCs w:val="24"/>
          <w:lang w:eastAsia="zh-TW"/>
        </w:rPr>
        <w:t xml:space="preserve"> and none of the visa-waiver programs granted to Taiwan applies to these non-ID passport holders.</w:t>
      </w:r>
      <w:r w:rsidR="002F3CC7" w:rsidRPr="00B21B00">
        <w:rPr>
          <w:rStyle w:val="FootnoteReference"/>
          <w:rFonts w:asciiTheme="majorBidi" w:eastAsia="PMingLiU" w:hAnsiTheme="majorBidi" w:cstheme="majorBidi"/>
          <w:bCs/>
          <w:sz w:val="24"/>
          <w:szCs w:val="24"/>
          <w:lang w:eastAsia="zh-TW"/>
        </w:rPr>
        <w:footnoteReference w:id="68"/>
      </w:r>
      <w:r w:rsidR="00674BBF" w:rsidRPr="00B21B00">
        <w:rPr>
          <w:rFonts w:asciiTheme="majorBidi" w:eastAsia="PMingLiU" w:hAnsiTheme="majorBidi" w:cstheme="majorBidi"/>
          <w:bCs/>
          <w:sz w:val="24"/>
          <w:szCs w:val="24"/>
          <w:lang w:eastAsia="zh-TW"/>
        </w:rPr>
        <w:t xml:space="preserve"> With no permanent place of legal</w:t>
      </w:r>
      <w:r w:rsidR="00AD2E49" w:rsidRPr="00B21B00">
        <w:rPr>
          <w:rFonts w:asciiTheme="majorBidi" w:eastAsia="PMingLiU" w:hAnsiTheme="majorBidi" w:cstheme="majorBidi"/>
          <w:bCs/>
          <w:sz w:val="24"/>
          <w:szCs w:val="24"/>
          <w:lang w:eastAsia="zh-TW"/>
        </w:rPr>
        <w:t xml:space="preserve"> domicile and limited rights to</w:t>
      </w:r>
      <w:r w:rsidR="00674BBF" w:rsidRPr="00B21B00">
        <w:rPr>
          <w:rFonts w:asciiTheme="majorBidi" w:eastAsia="PMingLiU" w:hAnsiTheme="majorBidi" w:cstheme="majorBidi"/>
          <w:bCs/>
          <w:sz w:val="24"/>
          <w:szCs w:val="24"/>
          <w:lang w:eastAsia="zh-TW"/>
        </w:rPr>
        <w:t xml:space="preserve"> travel, </w:t>
      </w:r>
      <w:r w:rsidR="00E21767" w:rsidRPr="00B21B00">
        <w:rPr>
          <w:rFonts w:asciiTheme="majorBidi" w:eastAsia="PMingLiU" w:hAnsiTheme="majorBidi" w:cstheme="majorBidi"/>
          <w:bCs/>
          <w:sz w:val="24"/>
          <w:szCs w:val="24"/>
          <w:lang w:eastAsia="zh-TW"/>
        </w:rPr>
        <w:t xml:space="preserve">these second-class ROC nationals became </w:t>
      </w:r>
      <w:r w:rsidR="00E21767" w:rsidRPr="00B21B00">
        <w:rPr>
          <w:rFonts w:asciiTheme="majorBidi" w:eastAsia="PMingLiU" w:hAnsiTheme="majorBidi" w:cstheme="majorBidi"/>
          <w:bCs/>
          <w:i/>
          <w:sz w:val="24"/>
          <w:szCs w:val="24"/>
          <w:lang w:eastAsia="zh-TW"/>
        </w:rPr>
        <w:t>de facto</w:t>
      </w:r>
      <w:r w:rsidR="00E21767" w:rsidRPr="00B21B00">
        <w:rPr>
          <w:rFonts w:asciiTheme="majorBidi" w:eastAsia="PMingLiU" w:hAnsiTheme="majorBidi" w:cstheme="majorBidi"/>
          <w:bCs/>
          <w:sz w:val="24"/>
          <w:szCs w:val="24"/>
          <w:lang w:eastAsia="zh-TW"/>
        </w:rPr>
        <w:t xml:space="preserve"> stateless persons—if not refugees—</w:t>
      </w:r>
      <w:r w:rsidR="00E21767" w:rsidRPr="00B21B00">
        <w:rPr>
          <w:rFonts w:asciiTheme="majorBidi" w:eastAsia="PMingLiU" w:hAnsiTheme="majorBidi" w:cstheme="majorBidi"/>
          <w:bCs/>
          <w:sz w:val="24"/>
          <w:szCs w:val="24"/>
          <w:lang w:eastAsia="zh-TW"/>
        </w:rPr>
        <w:lastRenderedPageBreak/>
        <w:t>who are symbolically embraced by Taiwan but quietly excluded and disenfranchised by a motherland tha</w:t>
      </w:r>
      <w:r w:rsidR="0011238C" w:rsidRPr="00B21B00">
        <w:rPr>
          <w:rFonts w:asciiTheme="majorBidi" w:eastAsia="PMingLiU" w:hAnsiTheme="majorBidi" w:cstheme="majorBidi"/>
          <w:bCs/>
          <w:sz w:val="24"/>
          <w:szCs w:val="24"/>
          <w:lang w:eastAsia="zh-TW"/>
        </w:rPr>
        <w:t xml:space="preserve">t refuses to call them equals. </w:t>
      </w:r>
    </w:p>
    <w:p w:rsidR="00D95205" w:rsidRPr="00B21B00" w:rsidRDefault="00D95205" w:rsidP="00B21B00">
      <w:pPr>
        <w:spacing w:line="480" w:lineRule="auto"/>
        <w:rPr>
          <w:rFonts w:asciiTheme="majorBidi" w:eastAsia="PMingLiU" w:hAnsiTheme="majorBidi" w:cstheme="majorBidi"/>
          <w:bCs/>
          <w:sz w:val="24"/>
          <w:szCs w:val="24"/>
          <w:lang w:eastAsia="zh-TW"/>
        </w:rPr>
      </w:pPr>
      <w:r w:rsidRPr="00B21B00">
        <w:rPr>
          <w:rFonts w:asciiTheme="majorBidi" w:eastAsia="PMingLiU" w:hAnsiTheme="majorBidi" w:cstheme="majorBidi"/>
          <w:bCs/>
          <w:sz w:val="24"/>
          <w:szCs w:val="24"/>
          <w:lang w:eastAsia="zh-TW"/>
        </w:rPr>
        <w:tab/>
        <w:t>Despite repetitive protests by advocacy groups</w:t>
      </w:r>
      <w:r w:rsidR="00F061D1">
        <w:rPr>
          <w:rStyle w:val="FootnoteReference"/>
          <w:rFonts w:asciiTheme="majorBidi" w:eastAsia="PMingLiU" w:hAnsiTheme="majorBidi" w:cstheme="majorBidi"/>
          <w:bCs/>
          <w:sz w:val="24"/>
          <w:szCs w:val="24"/>
          <w:lang w:eastAsia="zh-TW"/>
        </w:rPr>
        <w:footnoteReference w:id="69"/>
      </w:r>
      <w:r w:rsidRPr="00B21B00">
        <w:rPr>
          <w:rFonts w:asciiTheme="majorBidi" w:eastAsia="PMingLiU" w:hAnsiTheme="majorBidi" w:cstheme="majorBidi"/>
          <w:bCs/>
          <w:sz w:val="24"/>
          <w:szCs w:val="24"/>
          <w:lang w:eastAsia="zh-TW"/>
        </w:rPr>
        <w:t xml:space="preserve"> and two formal reprimands by the Control Yuan,</w:t>
      </w:r>
      <w:r w:rsidR="00F061D1">
        <w:rPr>
          <w:rStyle w:val="FootnoteReference"/>
          <w:rFonts w:asciiTheme="majorBidi" w:eastAsia="PMingLiU" w:hAnsiTheme="majorBidi" w:cstheme="majorBidi"/>
          <w:bCs/>
          <w:sz w:val="24"/>
          <w:szCs w:val="24"/>
          <w:lang w:eastAsia="zh-TW"/>
        </w:rPr>
        <w:footnoteReference w:id="70"/>
      </w:r>
      <w:r w:rsidRPr="00B21B00">
        <w:rPr>
          <w:rFonts w:asciiTheme="majorBidi" w:eastAsia="PMingLiU" w:hAnsiTheme="majorBidi" w:cstheme="majorBidi"/>
          <w:bCs/>
          <w:sz w:val="24"/>
          <w:szCs w:val="24"/>
          <w:lang w:eastAsia="zh-TW"/>
        </w:rPr>
        <w:t xml:space="preserve"> Taiwan seems determined to keep its current nationality structure in place and refuses to offer any amnesty to a small pool of ROC nationals rendered stateless by its flawed legislation and structural loophole. To date, the Immigrat</w:t>
      </w:r>
      <w:r w:rsidR="00BE1FAF">
        <w:rPr>
          <w:rFonts w:asciiTheme="majorBidi" w:eastAsia="PMingLiU" w:hAnsiTheme="majorBidi" w:cstheme="majorBidi"/>
          <w:bCs/>
          <w:sz w:val="24"/>
          <w:szCs w:val="24"/>
          <w:lang w:eastAsia="zh-TW"/>
        </w:rPr>
        <w:t>ion Agency only passively issues</w:t>
      </w:r>
      <w:r w:rsidRPr="00B21B00">
        <w:rPr>
          <w:rFonts w:asciiTheme="majorBidi" w:eastAsia="PMingLiU" w:hAnsiTheme="majorBidi" w:cstheme="majorBidi"/>
          <w:bCs/>
          <w:sz w:val="24"/>
          <w:szCs w:val="24"/>
          <w:lang w:eastAsia="zh-TW"/>
        </w:rPr>
        <w:t xml:space="preserve"> Temporary Residence Permits to a small percentage of overseas students whom the Agency did not mange to deport.</w:t>
      </w:r>
      <w:r w:rsidRPr="00B21B00">
        <w:rPr>
          <w:rStyle w:val="FootnoteReference"/>
          <w:rFonts w:asciiTheme="majorBidi" w:eastAsia="PMingLiU" w:hAnsiTheme="majorBidi" w:cstheme="majorBidi"/>
          <w:bCs/>
          <w:sz w:val="24"/>
          <w:szCs w:val="24"/>
          <w:lang w:eastAsia="zh-TW"/>
        </w:rPr>
        <w:footnoteReference w:id="71"/>
      </w:r>
      <w:r w:rsidR="00C13BC4">
        <w:rPr>
          <w:rFonts w:asciiTheme="majorBidi" w:eastAsia="PMingLiU" w:hAnsiTheme="majorBidi" w:cstheme="majorBidi"/>
          <w:bCs/>
          <w:sz w:val="24"/>
          <w:szCs w:val="24"/>
          <w:lang w:eastAsia="zh-TW"/>
        </w:rPr>
        <w:t xml:space="preserve"> The majority of these students</w:t>
      </w:r>
      <w:r w:rsidRPr="00B21B00">
        <w:rPr>
          <w:rFonts w:asciiTheme="majorBidi" w:eastAsia="PMingLiU" w:hAnsiTheme="majorBidi" w:cstheme="majorBidi"/>
          <w:bCs/>
          <w:sz w:val="24"/>
          <w:szCs w:val="24"/>
          <w:lang w:eastAsia="zh-TW"/>
        </w:rPr>
        <w:t xml:space="preserve"> still remains illegal aliens in Taiwan, who are </w:t>
      </w:r>
      <w:r w:rsidR="00A31A99" w:rsidRPr="00B21B00">
        <w:rPr>
          <w:rFonts w:asciiTheme="majorBidi" w:eastAsia="PMingLiU" w:hAnsiTheme="majorBidi" w:cstheme="majorBidi"/>
          <w:bCs/>
          <w:sz w:val="24"/>
          <w:szCs w:val="24"/>
          <w:lang w:eastAsia="zh-TW"/>
        </w:rPr>
        <w:t xml:space="preserve">not only </w:t>
      </w:r>
      <w:r w:rsidRPr="00B21B00">
        <w:rPr>
          <w:rFonts w:asciiTheme="majorBidi" w:eastAsia="PMingLiU" w:hAnsiTheme="majorBidi" w:cstheme="majorBidi"/>
          <w:bCs/>
          <w:sz w:val="24"/>
          <w:szCs w:val="24"/>
          <w:lang w:eastAsia="zh-TW"/>
        </w:rPr>
        <w:t xml:space="preserve">excluded from all </w:t>
      </w:r>
      <w:r w:rsidR="00A31A99" w:rsidRPr="00B21B00">
        <w:rPr>
          <w:rFonts w:asciiTheme="majorBidi" w:eastAsia="PMingLiU" w:hAnsiTheme="majorBidi" w:cstheme="majorBidi"/>
          <w:bCs/>
          <w:sz w:val="24"/>
          <w:szCs w:val="24"/>
          <w:lang w:eastAsia="zh-TW"/>
        </w:rPr>
        <w:t>civil rights, employment benefits, and health insurances but also risk constant threats of prosecutions, detention, and deportation.</w:t>
      </w:r>
      <w:r w:rsidR="00A31A99" w:rsidRPr="00B21B00">
        <w:rPr>
          <w:rStyle w:val="FootnoteReference"/>
          <w:rFonts w:asciiTheme="majorBidi" w:eastAsia="PMingLiU" w:hAnsiTheme="majorBidi" w:cstheme="majorBidi"/>
          <w:bCs/>
          <w:sz w:val="24"/>
          <w:szCs w:val="24"/>
          <w:lang w:eastAsia="zh-TW"/>
        </w:rPr>
        <w:footnoteReference w:id="72"/>
      </w:r>
      <w:r w:rsidR="00A31A99" w:rsidRPr="00B21B00">
        <w:rPr>
          <w:rFonts w:asciiTheme="majorBidi" w:eastAsia="PMingLiU" w:hAnsiTheme="majorBidi" w:cstheme="majorBidi"/>
          <w:bCs/>
          <w:sz w:val="24"/>
          <w:szCs w:val="24"/>
          <w:lang w:eastAsia="zh-TW"/>
        </w:rPr>
        <w:t xml:space="preserve">  </w:t>
      </w:r>
      <w:r w:rsidRPr="00B21B00">
        <w:rPr>
          <w:rFonts w:asciiTheme="majorBidi" w:eastAsia="PMingLiU" w:hAnsiTheme="majorBidi" w:cstheme="majorBidi"/>
          <w:bCs/>
          <w:sz w:val="24"/>
          <w:szCs w:val="24"/>
          <w:lang w:eastAsia="zh-TW"/>
        </w:rPr>
        <w:t xml:space="preserve"> </w:t>
      </w:r>
    </w:p>
    <w:p w:rsidR="00C656E2" w:rsidRPr="00B21B00" w:rsidRDefault="00A31A99" w:rsidP="000B0310">
      <w:pPr>
        <w:spacing w:line="480" w:lineRule="auto"/>
        <w:outlineLvl w:val="0"/>
        <w:rPr>
          <w:rFonts w:asciiTheme="majorBidi" w:eastAsia="PMingLiU" w:hAnsiTheme="majorBidi" w:cstheme="majorBidi"/>
          <w:b/>
          <w:bCs/>
          <w:sz w:val="24"/>
          <w:szCs w:val="24"/>
          <w:lang w:eastAsia="zh-TW"/>
        </w:rPr>
      </w:pPr>
      <w:r w:rsidRPr="00B21B00">
        <w:rPr>
          <w:rFonts w:asciiTheme="majorBidi" w:eastAsia="PMingLiU" w:hAnsiTheme="majorBidi" w:cstheme="majorBidi"/>
          <w:b/>
          <w:bCs/>
          <w:sz w:val="24"/>
          <w:szCs w:val="24"/>
          <w:lang w:eastAsia="zh-TW"/>
        </w:rPr>
        <w:t xml:space="preserve">Jetlagged Simultaneity: Flexible Imagination of </w:t>
      </w:r>
      <w:r w:rsidR="005807D5" w:rsidRPr="00B21B00">
        <w:rPr>
          <w:rFonts w:asciiTheme="majorBidi" w:eastAsia="PMingLiU" w:hAnsiTheme="majorBidi" w:cstheme="majorBidi"/>
          <w:b/>
          <w:bCs/>
          <w:sz w:val="24"/>
          <w:szCs w:val="24"/>
          <w:lang w:eastAsia="zh-TW"/>
        </w:rPr>
        <w:t xml:space="preserve">Political </w:t>
      </w:r>
      <w:r w:rsidRPr="00B21B00">
        <w:rPr>
          <w:rFonts w:asciiTheme="majorBidi" w:eastAsia="PMingLiU" w:hAnsiTheme="majorBidi" w:cstheme="majorBidi"/>
          <w:b/>
          <w:bCs/>
          <w:sz w:val="24"/>
          <w:szCs w:val="24"/>
          <w:lang w:eastAsia="zh-TW"/>
        </w:rPr>
        <w:t>Community</w:t>
      </w:r>
      <w:r w:rsidR="00A87285" w:rsidRPr="00B21B00">
        <w:rPr>
          <w:rFonts w:asciiTheme="majorBidi" w:eastAsia="PMingLiU" w:hAnsiTheme="majorBidi" w:cstheme="majorBidi"/>
          <w:bCs/>
          <w:sz w:val="24"/>
          <w:szCs w:val="24"/>
          <w:lang w:eastAsia="zh-TW"/>
        </w:rPr>
        <w:tab/>
      </w:r>
    </w:p>
    <w:p w:rsidR="00B90101" w:rsidRPr="00B21B00" w:rsidRDefault="00F1104F" w:rsidP="00B21B00">
      <w:pPr>
        <w:spacing w:line="480" w:lineRule="auto"/>
        <w:ind w:firstLine="720"/>
        <w:rPr>
          <w:rFonts w:asciiTheme="majorBidi" w:hAnsiTheme="majorBidi" w:cstheme="majorBidi"/>
          <w:sz w:val="24"/>
          <w:szCs w:val="24"/>
        </w:rPr>
      </w:pPr>
      <w:r w:rsidRPr="00B21B00">
        <w:rPr>
          <w:rFonts w:asciiTheme="majorBidi" w:hAnsiTheme="majorBidi" w:cstheme="majorBidi"/>
          <w:sz w:val="24"/>
          <w:szCs w:val="24"/>
        </w:rPr>
        <w:t xml:space="preserve">Taiwan’s particular case of two-tiered nationality is an unusual exception but not a monopoly. </w:t>
      </w:r>
      <w:r w:rsidR="002D7B5F" w:rsidRPr="00B21B00">
        <w:rPr>
          <w:rFonts w:asciiTheme="majorBidi" w:hAnsiTheme="majorBidi" w:cstheme="majorBidi"/>
          <w:sz w:val="24"/>
          <w:szCs w:val="24"/>
        </w:rPr>
        <w:t>Britain, for instance, also has a highly hierarchical system of citizenship that affords different privileges to different tiers of status.</w:t>
      </w:r>
      <w:r w:rsidR="002D7B5F" w:rsidRPr="00B21B00">
        <w:rPr>
          <w:rStyle w:val="FootnoteReference"/>
          <w:rFonts w:asciiTheme="majorBidi" w:hAnsiTheme="majorBidi" w:cstheme="majorBidi"/>
          <w:sz w:val="24"/>
          <w:szCs w:val="24"/>
        </w:rPr>
        <w:footnoteReference w:id="73"/>
      </w:r>
      <w:r w:rsidR="002D7B5F" w:rsidRPr="00B21B00">
        <w:rPr>
          <w:rFonts w:asciiTheme="majorBidi" w:hAnsiTheme="majorBidi" w:cstheme="majorBidi"/>
          <w:sz w:val="24"/>
          <w:szCs w:val="24"/>
        </w:rPr>
        <w:t xml:space="preserve"> Yet Taiwan is probably the only state that </w:t>
      </w:r>
      <w:r w:rsidR="005807D5" w:rsidRPr="00B21B00">
        <w:rPr>
          <w:rFonts w:asciiTheme="majorBidi" w:hAnsiTheme="majorBidi" w:cstheme="majorBidi"/>
          <w:sz w:val="24"/>
          <w:szCs w:val="24"/>
        </w:rPr>
        <w:t xml:space="preserve">would </w:t>
      </w:r>
      <w:r w:rsidR="005807D5" w:rsidRPr="00B21B00">
        <w:rPr>
          <w:rFonts w:asciiTheme="majorBidi" w:hAnsiTheme="majorBidi" w:cstheme="majorBidi"/>
          <w:sz w:val="24"/>
          <w:szCs w:val="24"/>
        </w:rPr>
        <w:lastRenderedPageBreak/>
        <w:t xml:space="preserve">allow some of its own nationals </w:t>
      </w:r>
      <w:r w:rsidR="00B415EF" w:rsidRPr="00B21B00">
        <w:rPr>
          <w:rFonts w:asciiTheme="majorBidi" w:hAnsiTheme="majorBidi" w:cstheme="majorBidi"/>
          <w:sz w:val="24"/>
          <w:szCs w:val="24"/>
        </w:rPr>
        <w:t xml:space="preserve">to </w:t>
      </w:r>
      <w:r w:rsidR="005807D5" w:rsidRPr="00B21B00">
        <w:rPr>
          <w:rFonts w:asciiTheme="majorBidi" w:hAnsiTheme="majorBidi" w:cstheme="majorBidi"/>
          <w:sz w:val="24"/>
          <w:szCs w:val="24"/>
        </w:rPr>
        <w:t xml:space="preserve">become </w:t>
      </w:r>
      <w:r w:rsidR="00B415EF" w:rsidRPr="00B21B00">
        <w:rPr>
          <w:rFonts w:asciiTheme="majorBidi" w:hAnsiTheme="majorBidi" w:cstheme="majorBidi"/>
          <w:sz w:val="24"/>
          <w:szCs w:val="24"/>
        </w:rPr>
        <w:t xml:space="preserve">either </w:t>
      </w:r>
      <w:r w:rsidR="00B415EF" w:rsidRPr="00B21B00">
        <w:rPr>
          <w:rFonts w:asciiTheme="majorBidi" w:hAnsiTheme="majorBidi" w:cstheme="majorBidi"/>
          <w:i/>
          <w:sz w:val="24"/>
          <w:szCs w:val="24"/>
        </w:rPr>
        <w:t>de jure</w:t>
      </w:r>
      <w:r w:rsidR="00B415EF" w:rsidRPr="00B21B00">
        <w:rPr>
          <w:rFonts w:asciiTheme="majorBidi" w:hAnsiTheme="majorBidi" w:cstheme="majorBidi"/>
          <w:sz w:val="24"/>
          <w:szCs w:val="24"/>
        </w:rPr>
        <w:t xml:space="preserve"> or </w:t>
      </w:r>
      <w:r w:rsidR="00B415EF" w:rsidRPr="00B21B00">
        <w:rPr>
          <w:rFonts w:asciiTheme="majorBidi" w:hAnsiTheme="majorBidi" w:cstheme="majorBidi"/>
          <w:i/>
          <w:sz w:val="24"/>
          <w:szCs w:val="24"/>
        </w:rPr>
        <w:t>de facto</w:t>
      </w:r>
      <w:r w:rsidR="00B415EF" w:rsidRPr="00B21B00">
        <w:rPr>
          <w:rFonts w:asciiTheme="majorBidi" w:hAnsiTheme="majorBidi" w:cstheme="majorBidi"/>
          <w:sz w:val="24"/>
          <w:szCs w:val="24"/>
        </w:rPr>
        <w:t xml:space="preserve"> </w:t>
      </w:r>
      <w:r w:rsidR="005807D5" w:rsidRPr="00B21B00">
        <w:rPr>
          <w:rFonts w:asciiTheme="majorBidi" w:hAnsiTheme="majorBidi" w:cstheme="majorBidi"/>
          <w:sz w:val="24"/>
          <w:szCs w:val="24"/>
        </w:rPr>
        <w:t>stateless</w:t>
      </w:r>
      <w:r w:rsidR="00C13BC4">
        <w:rPr>
          <w:rFonts w:asciiTheme="majorBidi" w:hAnsiTheme="majorBidi" w:cstheme="majorBidi"/>
          <w:sz w:val="24"/>
          <w:szCs w:val="24"/>
        </w:rPr>
        <w:t>.</w:t>
      </w:r>
      <w:r w:rsidR="005807D5" w:rsidRPr="00B21B00">
        <w:rPr>
          <w:rStyle w:val="FootnoteReference"/>
          <w:rFonts w:asciiTheme="majorBidi" w:hAnsiTheme="majorBidi" w:cstheme="majorBidi"/>
          <w:sz w:val="24"/>
          <w:szCs w:val="24"/>
        </w:rPr>
        <w:footnoteReference w:id="74"/>
      </w:r>
      <w:r w:rsidR="00C13BC4">
        <w:rPr>
          <w:rFonts w:asciiTheme="majorBidi" w:hAnsiTheme="majorBidi" w:cstheme="majorBidi"/>
          <w:sz w:val="24"/>
          <w:szCs w:val="24"/>
        </w:rPr>
        <w:t xml:space="preserve"> I</w:t>
      </w:r>
      <w:r w:rsidR="00B415EF" w:rsidRPr="00B21B00">
        <w:rPr>
          <w:rFonts w:asciiTheme="majorBidi" w:hAnsiTheme="majorBidi" w:cstheme="majorBidi"/>
          <w:sz w:val="24"/>
          <w:szCs w:val="24"/>
        </w:rPr>
        <w:t>ts unilateral withdrawal of citizenship and refusa</w:t>
      </w:r>
      <w:r w:rsidR="00C13BC4">
        <w:rPr>
          <w:rFonts w:asciiTheme="majorBidi" w:hAnsiTheme="majorBidi" w:cstheme="majorBidi"/>
          <w:sz w:val="24"/>
          <w:szCs w:val="24"/>
        </w:rPr>
        <w:t xml:space="preserve">l to honor its own passports, even for short visits, </w:t>
      </w:r>
      <w:r w:rsidR="00B415EF" w:rsidRPr="00B21B00">
        <w:rPr>
          <w:rFonts w:asciiTheme="majorBidi" w:hAnsiTheme="majorBidi" w:cstheme="majorBidi"/>
          <w:sz w:val="24"/>
          <w:szCs w:val="24"/>
        </w:rPr>
        <w:t>are textbook examples that should be scrutinized b</w:t>
      </w:r>
      <w:r w:rsidR="00C13BC4">
        <w:rPr>
          <w:rFonts w:asciiTheme="majorBidi" w:hAnsiTheme="majorBidi" w:cstheme="majorBidi"/>
          <w:sz w:val="24"/>
          <w:szCs w:val="24"/>
        </w:rPr>
        <w:t>y scholars of international law</w:t>
      </w:r>
      <w:r w:rsidR="00B415EF" w:rsidRPr="00B21B00">
        <w:rPr>
          <w:rFonts w:asciiTheme="majorBidi" w:hAnsiTheme="majorBidi" w:cstheme="majorBidi"/>
          <w:sz w:val="24"/>
          <w:szCs w:val="24"/>
        </w:rPr>
        <w:t>. Indeed, some of these passport holders voiced the same grudge of be</w:t>
      </w:r>
      <w:r w:rsidR="00C13BC4">
        <w:rPr>
          <w:rFonts w:asciiTheme="majorBidi" w:hAnsiTheme="majorBidi" w:cstheme="majorBidi"/>
          <w:sz w:val="24"/>
          <w:szCs w:val="24"/>
        </w:rPr>
        <w:t>trayal. N</w:t>
      </w:r>
      <w:r w:rsidR="00C85F64" w:rsidRPr="00B21B00">
        <w:rPr>
          <w:rFonts w:asciiTheme="majorBidi" w:hAnsiTheme="majorBidi" w:cstheme="majorBidi"/>
          <w:sz w:val="24"/>
          <w:szCs w:val="24"/>
        </w:rPr>
        <w:t>ot necessarily knowing</w:t>
      </w:r>
      <w:r w:rsidR="00B415EF" w:rsidRPr="00B21B00">
        <w:rPr>
          <w:rFonts w:asciiTheme="majorBidi" w:hAnsiTheme="majorBidi" w:cstheme="majorBidi"/>
          <w:sz w:val="24"/>
          <w:szCs w:val="24"/>
        </w:rPr>
        <w:t xml:space="preserve"> the intricate historical </w:t>
      </w:r>
      <w:r w:rsidR="00C85F64" w:rsidRPr="00B21B00">
        <w:rPr>
          <w:rFonts w:asciiTheme="majorBidi" w:hAnsiTheme="majorBidi" w:cstheme="majorBidi"/>
          <w:sz w:val="24"/>
          <w:szCs w:val="24"/>
        </w:rPr>
        <w:t xml:space="preserve">and legal </w:t>
      </w:r>
      <w:r w:rsidR="00B415EF" w:rsidRPr="00B21B00">
        <w:rPr>
          <w:rFonts w:asciiTheme="majorBidi" w:hAnsiTheme="majorBidi" w:cstheme="majorBidi"/>
          <w:sz w:val="24"/>
          <w:szCs w:val="24"/>
        </w:rPr>
        <w:t xml:space="preserve">context </w:t>
      </w:r>
      <w:r w:rsidR="00D8405F" w:rsidRPr="00B21B00">
        <w:rPr>
          <w:rFonts w:asciiTheme="majorBidi" w:eastAsia="PMingLiU" w:hAnsiTheme="majorBidi" w:cstheme="majorBidi"/>
          <w:sz w:val="24"/>
          <w:szCs w:val="24"/>
          <w:lang w:eastAsia="zh-TW"/>
        </w:rPr>
        <w:t>behind such designs</w:t>
      </w:r>
      <w:r w:rsidR="00B415EF" w:rsidRPr="00B21B00">
        <w:rPr>
          <w:rFonts w:asciiTheme="majorBidi" w:hAnsiTheme="majorBidi" w:cstheme="majorBidi"/>
          <w:sz w:val="24"/>
          <w:szCs w:val="24"/>
        </w:rPr>
        <w:t xml:space="preserve">, they complained about </w:t>
      </w:r>
      <w:r w:rsidR="006F23DD" w:rsidRPr="00B21B00">
        <w:rPr>
          <w:rFonts w:asciiTheme="majorBidi" w:hAnsiTheme="majorBidi" w:cstheme="majorBidi"/>
          <w:sz w:val="24"/>
          <w:szCs w:val="24"/>
        </w:rPr>
        <w:t>being rejected by a “step-motherland” that seems to treat them as adopted son</w:t>
      </w:r>
      <w:r w:rsidR="00C53674" w:rsidRPr="00B21B00">
        <w:rPr>
          <w:rFonts w:asciiTheme="majorBidi" w:hAnsiTheme="majorBidi" w:cstheme="majorBidi"/>
          <w:sz w:val="24"/>
          <w:szCs w:val="24"/>
        </w:rPr>
        <w:t>s</w:t>
      </w:r>
      <w:r w:rsidR="006F23DD" w:rsidRPr="00B21B00">
        <w:rPr>
          <w:rFonts w:asciiTheme="majorBidi" w:hAnsiTheme="majorBidi" w:cstheme="majorBidi"/>
          <w:sz w:val="24"/>
          <w:szCs w:val="24"/>
        </w:rPr>
        <w:t xml:space="preserve">. One such person is </w:t>
      </w:r>
      <w:r w:rsidR="000B0310">
        <w:rPr>
          <w:rFonts w:asciiTheme="majorBidi" w:hAnsiTheme="majorBidi" w:cstheme="majorBidi"/>
          <w:sz w:val="24"/>
          <w:szCs w:val="24"/>
        </w:rPr>
        <w:t>Martin Hsieh</w:t>
      </w:r>
      <w:r w:rsidR="006F23DD" w:rsidRPr="00B21B00">
        <w:rPr>
          <w:rFonts w:asciiTheme="majorBidi" w:hAnsiTheme="majorBidi" w:cstheme="majorBidi"/>
          <w:sz w:val="24"/>
          <w:szCs w:val="24"/>
        </w:rPr>
        <w:t xml:space="preserve">, a Taiwanese American who </w:t>
      </w:r>
      <w:r w:rsidR="00B90101" w:rsidRPr="00B21B00">
        <w:rPr>
          <w:rFonts w:asciiTheme="majorBidi" w:hAnsiTheme="majorBidi" w:cstheme="majorBidi"/>
          <w:sz w:val="24"/>
          <w:szCs w:val="24"/>
        </w:rPr>
        <w:t>possesses both U.S. and Taiwan passports but only ret</w:t>
      </w:r>
      <w:r w:rsidR="00D8405F" w:rsidRPr="00B21B00">
        <w:rPr>
          <w:rFonts w:asciiTheme="majorBidi" w:hAnsiTheme="majorBidi" w:cstheme="majorBidi"/>
          <w:sz w:val="24"/>
          <w:szCs w:val="24"/>
        </w:rPr>
        <w:t>urned to Taiwan at the age of 1</w:t>
      </w:r>
      <w:r w:rsidR="00D8405F" w:rsidRPr="00B21B00">
        <w:rPr>
          <w:rFonts w:asciiTheme="majorBidi" w:eastAsia="PMingLiU" w:hAnsiTheme="majorBidi" w:cstheme="majorBidi"/>
          <w:sz w:val="24"/>
          <w:szCs w:val="24"/>
          <w:lang w:eastAsia="zh-TW"/>
        </w:rPr>
        <w:t>9</w:t>
      </w:r>
      <w:r w:rsidR="00C13BC4">
        <w:rPr>
          <w:rFonts w:asciiTheme="majorBidi" w:hAnsiTheme="majorBidi" w:cstheme="majorBidi"/>
          <w:sz w:val="24"/>
          <w:szCs w:val="24"/>
        </w:rPr>
        <w:t>. Hsieh</w:t>
      </w:r>
      <w:r w:rsidR="00B90101" w:rsidRPr="00B21B00">
        <w:rPr>
          <w:rFonts w:asciiTheme="majorBidi" w:hAnsiTheme="majorBidi" w:cstheme="majorBidi"/>
          <w:sz w:val="24"/>
          <w:szCs w:val="24"/>
        </w:rPr>
        <w:t xml:space="preserve"> described his experience of that trip:</w:t>
      </w:r>
    </w:p>
    <w:p w:rsidR="00C53674" w:rsidRPr="00B21B00" w:rsidRDefault="00B90101" w:rsidP="00B21B00">
      <w:pPr>
        <w:spacing w:line="480" w:lineRule="auto"/>
        <w:ind w:left="1440"/>
        <w:rPr>
          <w:rFonts w:asciiTheme="majorBidi" w:eastAsia="PMingLiU" w:hAnsiTheme="majorBidi" w:cstheme="majorBidi"/>
          <w:sz w:val="24"/>
          <w:szCs w:val="24"/>
          <w:lang w:eastAsia="zh-TW"/>
        </w:rPr>
      </w:pPr>
      <w:r w:rsidRPr="00B21B00">
        <w:rPr>
          <w:rFonts w:asciiTheme="majorBidi" w:hAnsiTheme="majorBidi" w:cstheme="majorBidi"/>
          <w:sz w:val="24"/>
          <w:szCs w:val="24"/>
        </w:rPr>
        <w:t>When I checked in at JFK, the ground staff didn’t tell me I need to have</w:t>
      </w:r>
      <w:r w:rsidR="000F0906" w:rsidRPr="00B21B00">
        <w:rPr>
          <w:rFonts w:asciiTheme="majorBidi" w:hAnsiTheme="majorBidi" w:cstheme="majorBidi"/>
          <w:sz w:val="24"/>
          <w:szCs w:val="24"/>
        </w:rPr>
        <w:t xml:space="preserve"> a visa for </w:t>
      </w:r>
      <w:r w:rsidRPr="00B21B00">
        <w:rPr>
          <w:rFonts w:asciiTheme="majorBidi" w:hAnsiTheme="majorBidi" w:cstheme="majorBidi"/>
          <w:sz w:val="24"/>
          <w:szCs w:val="24"/>
        </w:rPr>
        <w:t xml:space="preserve">Taiwan. They saw I had a Taiwan passport. So that was common sense, why </w:t>
      </w:r>
      <w:r w:rsidR="000F0906" w:rsidRPr="00B21B00">
        <w:rPr>
          <w:rFonts w:asciiTheme="majorBidi" w:hAnsiTheme="majorBidi" w:cstheme="majorBidi"/>
          <w:sz w:val="24"/>
          <w:szCs w:val="24"/>
        </w:rPr>
        <w:t>w</w:t>
      </w:r>
      <w:r w:rsidRPr="00B21B00">
        <w:rPr>
          <w:rFonts w:asciiTheme="majorBidi" w:hAnsiTheme="majorBidi" w:cstheme="majorBidi"/>
          <w:sz w:val="24"/>
          <w:szCs w:val="24"/>
        </w:rPr>
        <w:t>ould anyone need a visa to return home?  But</w:t>
      </w:r>
      <w:r w:rsidR="000F0906" w:rsidRPr="00B21B00">
        <w:rPr>
          <w:rFonts w:asciiTheme="majorBidi" w:hAnsiTheme="majorBidi" w:cstheme="majorBidi"/>
          <w:sz w:val="24"/>
          <w:szCs w:val="24"/>
        </w:rPr>
        <w:t xml:space="preserve"> when I arrived in Taipei, the </w:t>
      </w:r>
      <w:r w:rsidRPr="00B21B00">
        <w:rPr>
          <w:rFonts w:asciiTheme="majorBidi" w:hAnsiTheme="majorBidi" w:cstheme="majorBidi"/>
          <w:sz w:val="24"/>
          <w:szCs w:val="24"/>
        </w:rPr>
        <w:t>immigration people told me I cannot pass the bord</w:t>
      </w:r>
      <w:r w:rsidR="000F0906" w:rsidRPr="00B21B00">
        <w:rPr>
          <w:rFonts w:asciiTheme="majorBidi" w:hAnsiTheme="majorBidi" w:cstheme="majorBidi"/>
          <w:sz w:val="24"/>
          <w:szCs w:val="24"/>
        </w:rPr>
        <w:t xml:space="preserve">er [control] because I did not </w:t>
      </w:r>
      <w:r w:rsidR="004D0648" w:rsidRPr="00B21B00">
        <w:rPr>
          <w:rFonts w:asciiTheme="majorBidi" w:hAnsiTheme="majorBidi" w:cstheme="majorBidi"/>
          <w:sz w:val="24"/>
          <w:szCs w:val="24"/>
        </w:rPr>
        <w:t>have an entry</w:t>
      </w:r>
      <w:r w:rsidR="00C53674" w:rsidRPr="00B21B00">
        <w:rPr>
          <w:rFonts w:asciiTheme="majorBidi" w:hAnsiTheme="majorBidi" w:cstheme="majorBidi"/>
          <w:sz w:val="24"/>
          <w:szCs w:val="24"/>
        </w:rPr>
        <w:t xml:space="preserve"> permit</w:t>
      </w:r>
      <w:r w:rsidRPr="00B21B00">
        <w:rPr>
          <w:rFonts w:asciiTheme="majorBidi" w:hAnsiTheme="majorBidi" w:cstheme="majorBidi"/>
          <w:sz w:val="24"/>
          <w:szCs w:val="24"/>
        </w:rPr>
        <w:t xml:space="preserve"> in my Taiwan passport. I</w:t>
      </w:r>
      <w:r w:rsidR="000F0906" w:rsidRPr="00B21B00">
        <w:rPr>
          <w:rFonts w:asciiTheme="majorBidi" w:hAnsiTheme="majorBidi" w:cstheme="majorBidi"/>
          <w:sz w:val="24"/>
          <w:szCs w:val="24"/>
        </w:rPr>
        <w:t xml:space="preserve"> asked them why. They said my </w:t>
      </w:r>
      <w:r w:rsidRPr="00B21B00">
        <w:rPr>
          <w:rFonts w:asciiTheme="majorBidi" w:hAnsiTheme="majorBidi" w:cstheme="majorBidi"/>
          <w:sz w:val="24"/>
          <w:szCs w:val="24"/>
        </w:rPr>
        <w:t>passport is different and I’m not like other Taiwa</w:t>
      </w:r>
      <w:r w:rsidR="000F0906" w:rsidRPr="00B21B00">
        <w:rPr>
          <w:rFonts w:asciiTheme="majorBidi" w:hAnsiTheme="majorBidi" w:cstheme="majorBidi"/>
          <w:sz w:val="24"/>
          <w:szCs w:val="24"/>
        </w:rPr>
        <w:t xml:space="preserve">nese people. I asked them how </w:t>
      </w:r>
      <w:r w:rsidR="004D0648" w:rsidRPr="00B21B00">
        <w:rPr>
          <w:rFonts w:asciiTheme="majorBidi" w:hAnsiTheme="majorBidi" w:cstheme="majorBidi"/>
          <w:sz w:val="24"/>
          <w:szCs w:val="24"/>
        </w:rPr>
        <w:t>it could</w:t>
      </w:r>
      <w:r w:rsidRPr="00B21B00">
        <w:rPr>
          <w:rFonts w:asciiTheme="majorBidi" w:hAnsiTheme="majorBidi" w:cstheme="majorBidi"/>
          <w:sz w:val="24"/>
          <w:szCs w:val="24"/>
        </w:rPr>
        <w:t xml:space="preserve"> be different since it has the same cover, the same emblem, and the same country name. They just told me I don’t have a</w:t>
      </w:r>
      <w:r w:rsidR="004D0648" w:rsidRPr="00B21B00">
        <w:rPr>
          <w:rFonts w:asciiTheme="majorBidi" w:hAnsiTheme="majorBidi" w:cstheme="majorBidi"/>
          <w:sz w:val="24"/>
          <w:szCs w:val="24"/>
        </w:rPr>
        <w:t>n</w:t>
      </w:r>
      <w:r w:rsidR="000F0906" w:rsidRPr="00B21B00">
        <w:rPr>
          <w:rFonts w:asciiTheme="majorBidi" w:hAnsiTheme="majorBidi" w:cstheme="majorBidi"/>
          <w:sz w:val="24"/>
          <w:szCs w:val="24"/>
        </w:rPr>
        <w:t xml:space="preserve"> ID number and the </w:t>
      </w:r>
      <w:r w:rsidRPr="00B21B00">
        <w:rPr>
          <w:rFonts w:asciiTheme="majorBidi" w:hAnsiTheme="majorBidi" w:cstheme="majorBidi"/>
          <w:sz w:val="24"/>
          <w:szCs w:val="24"/>
        </w:rPr>
        <w:t xml:space="preserve">passport is only a </w:t>
      </w:r>
      <w:proofErr w:type="spellStart"/>
      <w:r w:rsidRPr="00B21B00">
        <w:rPr>
          <w:rFonts w:asciiTheme="majorBidi" w:hAnsiTheme="majorBidi" w:cstheme="majorBidi"/>
          <w:sz w:val="24"/>
          <w:szCs w:val="24"/>
        </w:rPr>
        <w:t>hua</w:t>
      </w:r>
      <w:proofErr w:type="spellEnd"/>
      <w:r w:rsidRPr="00B21B00">
        <w:rPr>
          <w:rFonts w:asciiTheme="majorBidi" w:hAnsiTheme="majorBidi" w:cstheme="majorBidi"/>
          <w:sz w:val="24"/>
          <w:szCs w:val="24"/>
        </w:rPr>
        <w:t>-ciao [</w:t>
      </w:r>
      <w:r w:rsidRPr="00B21B00">
        <w:rPr>
          <w:rFonts w:asciiTheme="majorBidi" w:eastAsia="PMingLiU" w:hAnsiTheme="majorBidi" w:cstheme="majorBidi"/>
          <w:sz w:val="24"/>
          <w:szCs w:val="24"/>
          <w:lang w:eastAsia="zh-TW"/>
        </w:rPr>
        <w:t>華僑</w:t>
      </w:r>
      <w:r w:rsidRPr="00B21B00">
        <w:rPr>
          <w:rFonts w:asciiTheme="majorBidi" w:eastAsia="PMingLiU" w:hAnsiTheme="majorBidi" w:cstheme="majorBidi"/>
          <w:sz w:val="24"/>
          <w:szCs w:val="24"/>
          <w:lang w:eastAsia="zh-TW"/>
        </w:rPr>
        <w:t xml:space="preserve">/compatriots] </w:t>
      </w:r>
      <w:r w:rsidR="0042390B" w:rsidRPr="00B21B00">
        <w:rPr>
          <w:rFonts w:asciiTheme="majorBidi" w:eastAsia="PMingLiU" w:hAnsiTheme="majorBidi" w:cstheme="majorBidi"/>
          <w:sz w:val="24"/>
          <w:szCs w:val="24"/>
          <w:lang w:eastAsia="zh-TW"/>
        </w:rPr>
        <w:t xml:space="preserve">document. I didn’t understand </w:t>
      </w:r>
      <w:r w:rsidRPr="00B21B00">
        <w:rPr>
          <w:rFonts w:asciiTheme="majorBidi" w:eastAsia="PMingLiU" w:hAnsiTheme="majorBidi" w:cstheme="majorBidi"/>
          <w:sz w:val="24"/>
          <w:szCs w:val="24"/>
          <w:lang w:eastAsia="zh-TW"/>
        </w:rPr>
        <w:t>them.</w:t>
      </w:r>
      <w:r w:rsidR="004D0648" w:rsidRPr="00B21B00">
        <w:rPr>
          <w:rFonts w:asciiTheme="majorBidi" w:eastAsia="PMingLiU" w:hAnsiTheme="majorBidi" w:cstheme="majorBidi"/>
          <w:sz w:val="24"/>
          <w:szCs w:val="24"/>
          <w:lang w:eastAsia="zh-TW"/>
        </w:rPr>
        <w:t xml:space="preserve"> </w:t>
      </w:r>
      <w:r w:rsidRPr="00B21B00">
        <w:rPr>
          <w:rFonts w:asciiTheme="majorBidi" w:eastAsia="PMingLiU" w:hAnsiTheme="majorBidi" w:cstheme="majorBidi"/>
          <w:sz w:val="24"/>
          <w:szCs w:val="24"/>
          <w:lang w:eastAsia="zh-TW"/>
        </w:rPr>
        <w:t>They said t</w:t>
      </w:r>
      <w:r w:rsidR="0042390B" w:rsidRPr="00B21B00">
        <w:rPr>
          <w:rFonts w:asciiTheme="majorBidi" w:eastAsia="PMingLiU" w:hAnsiTheme="majorBidi" w:cstheme="majorBidi"/>
          <w:sz w:val="24"/>
          <w:szCs w:val="24"/>
          <w:lang w:eastAsia="zh-TW"/>
        </w:rPr>
        <w:t>hey would not let me in and I’</w:t>
      </w:r>
      <w:r w:rsidRPr="00B21B00">
        <w:rPr>
          <w:rFonts w:asciiTheme="majorBidi" w:eastAsia="PMingLiU" w:hAnsiTheme="majorBidi" w:cstheme="majorBidi"/>
          <w:sz w:val="24"/>
          <w:szCs w:val="24"/>
          <w:lang w:eastAsia="zh-TW"/>
        </w:rPr>
        <w:t xml:space="preserve">ll have to take the next flight </w:t>
      </w:r>
      <w:r w:rsidR="0042390B" w:rsidRPr="00B21B00">
        <w:rPr>
          <w:rFonts w:asciiTheme="majorBidi" w:eastAsia="PMingLiU" w:hAnsiTheme="majorBidi" w:cstheme="majorBidi"/>
          <w:sz w:val="24"/>
          <w:szCs w:val="24"/>
          <w:lang w:eastAsia="zh-TW"/>
        </w:rPr>
        <w:t>home</w:t>
      </w:r>
      <w:r w:rsidRPr="00B21B00">
        <w:rPr>
          <w:rFonts w:asciiTheme="majorBidi" w:eastAsia="PMingLiU" w:hAnsiTheme="majorBidi" w:cstheme="majorBidi"/>
          <w:sz w:val="24"/>
          <w:szCs w:val="24"/>
          <w:lang w:eastAsia="zh-TW"/>
        </w:rPr>
        <w:t>.</w:t>
      </w:r>
      <w:r w:rsidR="0042390B" w:rsidRPr="00B21B00">
        <w:rPr>
          <w:rFonts w:asciiTheme="majorBidi" w:eastAsia="PMingLiU" w:hAnsiTheme="majorBidi" w:cstheme="majorBidi"/>
          <w:sz w:val="24"/>
          <w:szCs w:val="24"/>
          <w:lang w:eastAsia="zh-TW"/>
        </w:rPr>
        <w:t xml:space="preserve"> </w:t>
      </w:r>
      <w:r w:rsidRPr="00B21B00">
        <w:rPr>
          <w:rFonts w:asciiTheme="majorBidi" w:eastAsia="PMingLiU" w:hAnsiTheme="majorBidi" w:cstheme="majorBidi"/>
          <w:sz w:val="24"/>
          <w:szCs w:val="24"/>
          <w:lang w:eastAsia="zh-TW"/>
        </w:rPr>
        <w:t xml:space="preserve">Eventually I managed to enter Taiwan on my U.S. passport, but </w:t>
      </w:r>
      <w:r w:rsidR="004D0648" w:rsidRPr="00B21B00">
        <w:rPr>
          <w:rFonts w:asciiTheme="majorBidi" w:eastAsia="PMingLiU" w:hAnsiTheme="majorBidi" w:cstheme="majorBidi"/>
          <w:sz w:val="24"/>
          <w:szCs w:val="24"/>
          <w:lang w:eastAsia="zh-TW"/>
        </w:rPr>
        <w:t xml:space="preserve">I was </w:t>
      </w:r>
      <w:r w:rsidR="00D8405F" w:rsidRPr="00B21B00">
        <w:rPr>
          <w:rFonts w:asciiTheme="majorBidi" w:eastAsia="PMingLiU" w:hAnsiTheme="majorBidi" w:cstheme="majorBidi"/>
          <w:sz w:val="24"/>
          <w:szCs w:val="24"/>
          <w:lang w:eastAsia="zh-TW"/>
        </w:rPr>
        <w:t xml:space="preserve">totally </w:t>
      </w:r>
      <w:r w:rsidR="0042390B" w:rsidRPr="00B21B00">
        <w:rPr>
          <w:rFonts w:asciiTheme="majorBidi" w:eastAsia="PMingLiU" w:hAnsiTheme="majorBidi" w:cstheme="majorBidi"/>
          <w:sz w:val="24"/>
          <w:szCs w:val="24"/>
          <w:lang w:eastAsia="zh-TW"/>
        </w:rPr>
        <w:t>e</w:t>
      </w:r>
      <w:r w:rsidR="00C53674" w:rsidRPr="00B21B00">
        <w:rPr>
          <w:rFonts w:asciiTheme="majorBidi" w:eastAsia="PMingLiU" w:hAnsiTheme="majorBidi" w:cstheme="majorBidi"/>
          <w:sz w:val="24"/>
          <w:szCs w:val="24"/>
          <w:lang w:eastAsia="zh-TW"/>
        </w:rPr>
        <w:t>mbarrassed</w:t>
      </w:r>
      <w:r w:rsidR="00D8405F" w:rsidRPr="00B21B00">
        <w:rPr>
          <w:rFonts w:asciiTheme="majorBidi" w:eastAsia="PMingLiU" w:hAnsiTheme="majorBidi" w:cstheme="majorBidi"/>
          <w:sz w:val="24"/>
          <w:szCs w:val="24"/>
          <w:lang w:eastAsia="zh-TW"/>
        </w:rPr>
        <w:t>, scared,</w:t>
      </w:r>
      <w:r w:rsidR="00C53674" w:rsidRPr="00B21B00">
        <w:rPr>
          <w:rFonts w:asciiTheme="majorBidi" w:eastAsia="PMingLiU" w:hAnsiTheme="majorBidi" w:cstheme="majorBidi"/>
          <w:sz w:val="24"/>
          <w:szCs w:val="24"/>
          <w:lang w:eastAsia="zh-TW"/>
        </w:rPr>
        <w:t xml:space="preserve"> and </w:t>
      </w:r>
      <w:r w:rsidR="004D0648" w:rsidRPr="00B21B00">
        <w:rPr>
          <w:rFonts w:asciiTheme="majorBidi" w:eastAsia="PMingLiU" w:hAnsiTheme="majorBidi" w:cstheme="majorBidi"/>
          <w:sz w:val="24"/>
          <w:szCs w:val="24"/>
          <w:lang w:eastAsia="zh-TW"/>
        </w:rPr>
        <w:t xml:space="preserve">furious. I mean, that was my first return to Taiwan after </w:t>
      </w:r>
      <w:r w:rsidR="004D0648" w:rsidRPr="00B21B00">
        <w:rPr>
          <w:rFonts w:asciiTheme="majorBidi" w:eastAsia="PMingLiU" w:hAnsiTheme="majorBidi" w:cstheme="majorBidi"/>
          <w:sz w:val="24"/>
          <w:szCs w:val="24"/>
          <w:lang w:eastAsia="zh-TW"/>
        </w:rPr>
        <w:lastRenderedPageBreak/>
        <w:t xml:space="preserve">all these years and talk. But I was treated worse than </w:t>
      </w:r>
      <w:r w:rsidR="00DC1D82" w:rsidRPr="00B21B00">
        <w:rPr>
          <w:rFonts w:asciiTheme="majorBidi" w:eastAsia="PMingLiU" w:hAnsiTheme="majorBidi" w:cstheme="majorBidi"/>
          <w:sz w:val="24"/>
          <w:szCs w:val="24"/>
          <w:lang w:eastAsia="zh-TW"/>
        </w:rPr>
        <w:t>anyone else</w:t>
      </w:r>
      <w:r w:rsidR="000F0906" w:rsidRPr="00B21B00">
        <w:rPr>
          <w:rFonts w:asciiTheme="majorBidi" w:eastAsia="PMingLiU" w:hAnsiTheme="majorBidi" w:cstheme="majorBidi"/>
          <w:sz w:val="24"/>
          <w:szCs w:val="24"/>
          <w:lang w:eastAsia="zh-TW"/>
        </w:rPr>
        <w:t>, worse than all those Caucasians lining behind me</w:t>
      </w:r>
      <w:r w:rsidR="00DC1D82" w:rsidRPr="00B21B00">
        <w:rPr>
          <w:rFonts w:asciiTheme="majorBidi" w:eastAsia="PMingLiU" w:hAnsiTheme="majorBidi" w:cstheme="majorBidi"/>
          <w:sz w:val="24"/>
          <w:szCs w:val="24"/>
          <w:lang w:eastAsia="zh-TW"/>
        </w:rPr>
        <w:t>.</w:t>
      </w:r>
      <w:r w:rsidR="00C53674" w:rsidRPr="00B21B00">
        <w:rPr>
          <w:rStyle w:val="FootnoteReference"/>
          <w:rFonts w:asciiTheme="majorBidi" w:eastAsia="PMingLiU" w:hAnsiTheme="majorBidi" w:cstheme="majorBidi"/>
          <w:sz w:val="24"/>
          <w:szCs w:val="24"/>
          <w:lang w:eastAsia="zh-TW"/>
        </w:rPr>
        <w:footnoteReference w:id="75"/>
      </w:r>
    </w:p>
    <w:p w:rsidR="00412AB5" w:rsidRPr="00B21B00" w:rsidRDefault="00C13BC4" w:rsidP="00B21B00">
      <w:pPr>
        <w:spacing w:line="480" w:lineRule="auto"/>
        <w:ind w:firstLine="720"/>
        <w:rPr>
          <w:rFonts w:asciiTheme="majorBidi" w:eastAsia="PMingLiU" w:hAnsiTheme="majorBidi" w:cstheme="majorBidi"/>
          <w:sz w:val="24"/>
          <w:szCs w:val="24"/>
          <w:lang w:eastAsia="zh-TW"/>
        </w:rPr>
      </w:pPr>
      <w:r>
        <w:rPr>
          <w:rFonts w:asciiTheme="majorBidi" w:eastAsia="PMingLiU" w:hAnsiTheme="majorBidi" w:cstheme="majorBidi"/>
          <w:sz w:val="24"/>
          <w:szCs w:val="24"/>
          <w:lang w:eastAsia="zh-TW"/>
        </w:rPr>
        <w:t>Hsieh</w:t>
      </w:r>
      <w:r w:rsidR="00412AB5" w:rsidRPr="00B21B00">
        <w:rPr>
          <w:rFonts w:asciiTheme="majorBidi" w:eastAsia="PMingLiU" w:hAnsiTheme="majorBidi" w:cstheme="majorBidi"/>
          <w:sz w:val="24"/>
          <w:szCs w:val="24"/>
          <w:lang w:eastAsia="zh-TW"/>
        </w:rPr>
        <w:t>’s frustration reflects</w:t>
      </w:r>
      <w:r w:rsidR="00C53674" w:rsidRPr="00B21B00">
        <w:rPr>
          <w:rFonts w:asciiTheme="majorBidi" w:eastAsia="PMingLiU" w:hAnsiTheme="majorBidi" w:cstheme="majorBidi"/>
          <w:sz w:val="24"/>
          <w:szCs w:val="24"/>
          <w:lang w:eastAsia="zh-TW"/>
        </w:rPr>
        <w:t xml:space="preserve"> how the imagination of political communities and the expectation of membership are interpreted differently by state</w:t>
      </w:r>
      <w:r w:rsidR="00412AB5" w:rsidRPr="00B21B00">
        <w:rPr>
          <w:rFonts w:asciiTheme="majorBidi" w:eastAsia="PMingLiU" w:hAnsiTheme="majorBidi" w:cstheme="majorBidi"/>
          <w:sz w:val="24"/>
          <w:szCs w:val="24"/>
          <w:lang w:eastAsia="zh-TW"/>
        </w:rPr>
        <w:t xml:space="preserve"> administrators and individuals. His trope for political brotherhood—passport—is </w:t>
      </w:r>
      <w:r w:rsidR="000F0906" w:rsidRPr="00B21B00">
        <w:rPr>
          <w:rFonts w:asciiTheme="majorBidi" w:eastAsia="PMingLiU" w:hAnsiTheme="majorBidi" w:cstheme="majorBidi"/>
          <w:sz w:val="24"/>
          <w:szCs w:val="24"/>
          <w:lang w:eastAsia="zh-TW"/>
        </w:rPr>
        <w:t>concrete</w:t>
      </w:r>
      <w:r w:rsidR="00412AB5" w:rsidRPr="00B21B00">
        <w:rPr>
          <w:rFonts w:asciiTheme="majorBidi" w:eastAsia="PMingLiU" w:hAnsiTheme="majorBidi" w:cstheme="majorBidi"/>
          <w:sz w:val="24"/>
          <w:szCs w:val="24"/>
          <w:lang w:eastAsia="zh-TW"/>
        </w:rPr>
        <w:t xml:space="preserve"> and unambiguous, yet his claim</w:t>
      </w:r>
      <w:r>
        <w:rPr>
          <w:rFonts w:asciiTheme="majorBidi" w:eastAsia="PMingLiU" w:hAnsiTheme="majorBidi" w:cstheme="majorBidi"/>
          <w:sz w:val="24"/>
          <w:szCs w:val="24"/>
          <w:lang w:eastAsia="zh-TW"/>
        </w:rPr>
        <w:t xml:space="preserve">s to access the fraternal space, </w:t>
      </w:r>
      <w:r w:rsidR="00412AB5" w:rsidRPr="00B21B00">
        <w:rPr>
          <w:rFonts w:asciiTheme="majorBidi" w:eastAsia="PMingLiU" w:hAnsiTheme="majorBidi" w:cstheme="majorBidi"/>
          <w:sz w:val="24"/>
          <w:szCs w:val="24"/>
          <w:lang w:eastAsia="zh-TW"/>
        </w:rPr>
        <w:t xml:space="preserve">in which </w:t>
      </w:r>
      <w:r>
        <w:rPr>
          <w:rFonts w:asciiTheme="majorBidi" w:eastAsia="PMingLiU" w:hAnsiTheme="majorBidi" w:cstheme="majorBidi"/>
          <w:sz w:val="24"/>
          <w:szCs w:val="24"/>
          <w:lang w:eastAsia="zh-TW"/>
        </w:rPr>
        <w:t xml:space="preserve">his trope marks him as a member, </w:t>
      </w:r>
      <w:r w:rsidR="000F0906" w:rsidRPr="00B21B00">
        <w:rPr>
          <w:rFonts w:asciiTheme="majorBidi" w:eastAsia="PMingLiU" w:hAnsiTheme="majorBidi" w:cstheme="majorBidi"/>
          <w:sz w:val="24"/>
          <w:szCs w:val="24"/>
          <w:lang w:eastAsia="zh-TW"/>
        </w:rPr>
        <w:t>are</w:t>
      </w:r>
      <w:r w:rsidR="00412AB5" w:rsidRPr="00B21B00">
        <w:rPr>
          <w:rFonts w:asciiTheme="majorBidi" w:eastAsia="PMingLiU" w:hAnsiTheme="majorBidi" w:cstheme="majorBidi"/>
          <w:sz w:val="24"/>
          <w:szCs w:val="24"/>
          <w:lang w:eastAsia="zh-TW"/>
        </w:rPr>
        <w:t xml:space="preserve"> </w:t>
      </w:r>
      <w:r w:rsidR="000F0906" w:rsidRPr="00B21B00">
        <w:rPr>
          <w:rFonts w:asciiTheme="majorBidi" w:eastAsia="PMingLiU" w:hAnsiTheme="majorBidi" w:cstheme="majorBidi"/>
          <w:sz w:val="24"/>
          <w:szCs w:val="24"/>
          <w:lang w:eastAsia="zh-TW"/>
        </w:rPr>
        <w:t>both bracketed and</w:t>
      </w:r>
      <w:r w:rsidR="00210B0F" w:rsidRPr="00B21B00">
        <w:rPr>
          <w:rFonts w:asciiTheme="majorBidi" w:eastAsia="PMingLiU" w:hAnsiTheme="majorBidi" w:cstheme="majorBidi"/>
          <w:sz w:val="24"/>
          <w:szCs w:val="24"/>
          <w:lang w:eastAsia="zh-TW"/>
        </w:rPr>
        <w:t xml:space="preserve"> </w:t>
      </w:r>
      <w:r>
        <w:rPr>
          <w:rFonts w:asciiTheme="majorBidi" w:eastAsia="PMingLiU" w:hAnsiTheme="majorBidi" w:cstheme="majorBidi"/>
          <w:sz w:val="24"/>
          <w:szCs w:val="24"/>
          <w:lang w:eastAsia="zh-TW"/>
        </w:rPr>
        <w:t>denied. Hsieh</w:t>
      </w:r>
      <w:r w:rsidR="00412AB5" w:rsidRPr="00B21B00">
        <w:rPr>
          <w:rFonts w:asciiTheme="majorBidi" w:eastAsia="PMingLiU" w:hAnsiTheme="majorBidi" w:cstheme="majorBidi"/>
          <w:sz w:val="24"/>
          <w:szCs w:val="24"/>
          <w:lang w:eastAsia="zh-TW"/>
        </w:rPr>
        <w:t xml:space="preserve"> </w:t>
      </w:r>
      <w:r w:rsidR="0042390B" w:rsidRPr="00B21B00">
        <w:rPr>
          <w:rFonts w:asciiTheme="majorBidi" w:eastAsia="PMingLiU" w:hAnsiTheme="majorBidi" w:cstheme="majorBidi"/>
          <w:sz w:val="24"/>
          <w:szCs w:val="24"/>
          <w:lang w:eastAsia="zh-TW"/>
        </w:rPr>
        <w:t>continued</w:t>
      </w:r>
      <w:r w:rsidR="00412AB5" w:rsidRPr="00B21B00">
        <w:rPr>
          <w:rFonts w:asciiTheme="majorBidi" w:eastAsia="PMingLiU" w:hAnsiTheme="majorBidi" w:cstheme="majorBidi"/>
          <w:sz w:val="24"/>
          <w:szCs w:val="24"/>
          <w:lang w:eastAsia="zh-TW"/>
        </w:rPr>
        <w:t>:</w:t>
      </w:r>
    </w:p>
    <w:p w:rsidR="000F0906" w:rsidRPr="00B21B00" w:rsidRDefault="000F0906" w:rsidP="00B21B00">
      <w:pPr>
        <w:spacing w:line="480" w:lineRule="auto"/>
        <w:ind w:left="1440"/>
        <w:rPr>
          <w:rFonts w:asciiTheme="majorBidi" w:eastAsia="PMingLiU" w:hAnsiTheme="majorBidi" w:cstheme="majorBidi"/>
          <w:sz w:val="24"/>
          <w:szCs w:val="24"/>
          <w:lang w:eastAsia="zh-TW"/>
        </w:rPr>
      </w:pPr>
      <w:r w:rsidRPr="00B21B00">
        <w:rPr>
          <w:rFonts w:asciiTheme="majorBidi" w:eastAsia="PMingLiU" w:hAnsiTheme="majorBidi" w:cstheme="majorBidi"/>
          <w:sz w:val="24"/>
          <w:szCs w:val="24"/>
          <w:lang w:eastAsia="zh-TW"/>
        </w:rPr>
        <w:t>I had thought I was a Taiwanese. I was born there. And that’s also wh</w:t>
      </w:r>
      <w:r w:rsidR="00893880" w:rsidRPr="00B21B00">
        <w:rPr>
          <w:rFonts w:asciiTheme="majorBidi" w:eastAsia="PMingLiU" w:hAnsiTheme="majorBidi" w:cstheme="majorBidi"/>
          <w:sz w:val="24"/>
          <w:szCs w:val="24"/>
          <w:lang w:eastAsia="zh-TW"/>
        </w:rPr>
        <w:t>ere my parents came from. I kept my</w:t>
      </w:r>
      <w:r w:rsidRPr="00B21B00">
        <w:rPr>
          <w:rFonts w:asciiTheme="majorBidi" w:eastAsia="PMingLiU" w:hAnsiTheme="majorBidi" w:cstheme="majorBidi"/>
          <w:sz w:val="24"/>
          <w:szCs w:val="24"/>
          <w:lang w:eastAsia="zh-TW"/>
        </w:rPr>
        <w:t xml:space="preserve"> Taiwan passport too, </w:t>
      </w:r>
      <w:r w:rsidR="000B0310">
        <w:rPr>
          <w:rFonts w:asciiTheme="majorBidi" w:eastAsia="PMingLiU" w:hAnsiTheme="majorBidi" w:cstheme="majorBidi"/>
          <w:sz w:val="24"/>
          <w:szCs w:val="24"/>
          <w:lang w:eastAsia="zh-TW"/>
        </w:rPr>
        <w:t>even though they [Martin</w:t>
      </w:r>
      <w:r w:rsidR="00893880" w:rsidRPr="00B21B00">
        <w:rPr>
          <w:rFonts w:asciiTheme="majorBidi" w:eastAsia="PMingLiU" w:hAnsiTheme="majorBidi" w:cstheme="majorBidi"/>
          <w:sz w:val="24"/>
          <w:szCs w:val="24"/>
          <w:lang w:eastAsia="zh-TW"/>
        </w:rPr>
        <w:t>’s parents] asked me to give it up so I won’t be drafted. But I kept it. I want to maintain a co</w:t>
      </w:r>
      <w:r w:rsidR="00DD7775" w:rsidRPr="00B21B00">
        <w:rPr>
          <w:rFonts w:asciiTheme="majorBidi" w:eastAsia="PMingLiU" w:hAnsiTheme="majorBidi" w:cstheme="majorBidi"/>
          <w:sz w:val="24"/>
          <w:szCs w:val="24"/>
          <w:lang w:eastAsia="zh-TW"/>
        </w:rPr>
        <w:t>nnection to my birth place, you know, after all these years I’m still curious and feeling attached to it. But the episode at the airport just blew me off. If you open my passport, it</w:t>
      </w:r>
      <w:r w:rsidRPr="00B21B00">
        <w:rPr>
          <w:rFonts w:asciiTheme="majorBidi" w:eastAsia="PMingLiU" w:hAnsiTheme="majorBidi" w:cstheme="majorBidi"/>
          <w:sz w:val="24"/>
          <w:szCs w:val="24"/>
          <w:lang w:eastAsia="zh-TW"/>
        </w:rPr>
        <w:t xml:space="preserve"> says “Republic of China</w:t>
      </w:r>
      <w:r w:rsidR="00DD7775" w:rsidRPr="00B21B00">
        <w:rPr>
          <w:rFonts w:asciiTheme="majorBidi" w:eastAsia="PMingLiU" w:hAnsiTheme="majorBidi" w:cstheme="majorBidi"/>
          <w:sz w:val="24"/>
          <w:szCs w:val="24"/>
          <w:lang w:eastAsia="zh-TW"/>
        </w:rPr>
        <w:t>” under nationality and not “</w:t>
      </w:r>
      <w:proofErr w:type="spellStart"/>
      <w:r w:rsidR="00DD7775" w:rsidRPr="00B21B00">
        <w:rPr>
          <w:rFonts w:asciiTheme="majorBidi" w:eastAsia="PMingLiU" w:hAnsiTheme="majorBidi" w:cstheme="majorBidi"/>
          <w:sz w:val="24"/>
          <w:szCs w:val="24"/>
          <w:lang w:eastAsia="zh-TW"/>
        </w:rPr>
        <w:t>hua</w:t>
      </w:r>
      <w:proofErr w:type="spellEnd"/>
      <w:r w:rsidR="00DD7775" w:rsidRPr="00B21B00">
        <w:rPr>
          <w:rFonts w:asciiTheme="majorBidi" w:eastAsia="PMingLiU" w:hAnsiTheme="majorBidi" w:cstheme="majorBidi"/>
          <w:sz w:val="24"/>
          <w:szCs w:val="24"/>
          <w:lang w:eastAsia="zh-TW"/>
        </w:rPr>
        <w:t xml:space="preserve">-ciao” or anything else. </w:t>
      </w:r>
      <w:r w:rsidR="0042390B" w:rsidRPr="00B21B00">
        <w:rPr>
          <w:rFonts w:asciiTheme="majorBidi" w:eastAsia="PMingLiU" w:hAnsiTheme="majorBidi" w:cstheme="majorBidi"/>
          <w:sz w:val="24"/>
          <w:szCs w:val="24"/>
          <w:lang w:eastAsia="zh-TW"/>
        </w:rPr>
        <w:t>So why was I told otherwise? Why wouldn’t they let me in? When I return</w:t>
      </w:r>
      <w:r w:rsidR="005D4477" w:rsidRPr="00B21B00">
        <w:rPr>
          <w:rFonts w:asciiTheme="majorBidi" w:eastAsia="PMingLiU" w:hAnsiTheme="majorBidi" w:cstheme="majorBidi"/>
          <w:sz w:val="24"/>
          <w:szCs w:val="24"/>
          <w:lang w:eastAsia="zh-TW"/>
        </w:rPr>
        <w:t>ed</w:t>
      </w:r>
      <w:r w:rsidR="0042390B" w:rsidRPr="00B21B00">
        <w:rPr>
          <w:rFonts w:asciiTheme="majorBidi" w:eastAsia="PMingLiU" w:hAnsiTheme="majorBidi" w:cstheme="majorBidi"/>
          <w:sz w:val="24"/>
          <w:szCs w:val="24"/>
          <w:lang w:eastAsia="zh-TW"/>
        </w:rPr>
        <w:t xml:space="preserve"> to the States I asked TECRO</w:t>
      </w:r>
      <w:r w:rsidR="006D6BEF" w:rsidRPr="00B21B00">
        <w:rPr>
          <w:rStyle w:val="FootnoteReference"/>
          <w:rFonts w:asciiTheme="majorBidi" w:eastAsia="PMingLiU" w:hAnsiTheme="majorBidi" w:cstheme="majorBidi"/>
          <w:sz w:val="24"/>
          <w:szCs w:val="24"/>
          <w:lang w:eastAsia="zh-TW"/>
        </w:rPr>
        <w:footnoteReference w:id="76"/>
      </w:r>
      <w:r w:rsidR="0042390B" w:rsidRPr="00B21B00">
        <w:rPr>
          <w:rFonts w:asciiTheme="majorBidi" w:eastAsia="PMingLiU" w:hAnsiTheme="majorBidi" w:cstheme="majorBidi"/>
          <w:sz w:val="24"/>
          <w:szCs w:val="24"/>
          <w:lang w:eastAsia="zh-TW"/>
        </w:rPr>
        <w:t xml:space="preserve"> if I’m a Taiwanese at all. The woman behind the counter looked at me apologetically and said </w:t>
      </w:r>
      <w:r w:rsidR="005D4477" w:rsidRPr="00B21B00">
        <w:rPr>
          <w:rFonts w:asciiTheme="majorBidi" w:eastAsia="PMingLiU" w:hAnsiTheme="majorBidi" w:cstheme="majorBidi"/>
          <w:i/>
          <w:iCs/>
          <w:sz w:val="24"/>
          <w:szCs w:val="24"/>
          <w:lang w:eastAsia="zh-TW"/>
        </w:rPr>
        <w:t>yes and no</w:t>
      </w:r>
      <w:r w:rsidR="0042390B" w:rsidRPr="00B21B00">
        <w:rPr>
          <w:rFonts w:asciiTheme="majorBidi" w:eastAsia="PMingLiU" w:hAnsiTheme="majorBidi" w:cstheme="majorBidi"/>
          <w:sz w:val="24"/>
          <w:szCs w:val="24"/>
          <w:lang w:eastAsia="zh-TW"/>
        </w:rPr>
        <w:t xml:space="preserve">. What does she mean yes and no? </w:t>
      </w:r>
      <w:r w:rsidR="006D6BEF" w:rsidRPr="00B21B00">
        <w:rPr>
          <w:rFonts w:asciiTheme="majorBidi" w:eastAsia="PMingLiU" w:hAnsiTheme="majorBidi" w:cstheme="majorBidi"/>
          <w:sz w:val="24"/>
          <w:szCs w:val="24"/>
          <w:lang w:eastAsia="zh-TW"/>
        </w:rPr>
        <w:t>Sometimes</w:t>
      </w:r>
      <w:r w:rsidR="0042390B" w:rsidRPr="00B21B00">
        <w:rPr>
          <w:rFonts w:asciiTheme="majorBidi" w:eastAsia="PMingLiU" w:hAnsiTheme="majorBidi" w:cstheme="majorBidi"/>
          <w:sz w:val="24"/>
          <w:szCs w:val="24"/>
          <w:lang w:eastAsia="zh-TW"/>
        </w:rPr>
        <w:t xml:space="preserve"> I felt </w:t>
      </w:r>
      <w:r w:rsidR="006D6BEF" w:rsidRPr="00B21B00">
        <w:rPr>
          <w:rFonts w:asciiTheme="majorBidi" w:eastAsia="PMingLiU" w:hAnsiTheme="majorBidi" w:cstheme="majorBidi"/>
          <w:sz w:val="24"/>
          <w:szCs w:val="24"/>
          <w:lang w:eastAsia="zh-TW"/>
        </w:rPr>
        <w:t xml:space="preserve">rejected and </w:t>
      </w:r>
      <w:r w:rsidR="0042390B" w:rsidRPr="00B21B00">
        <w:rPr>
          <w:rFonts w:asciiTheme="majorBidi" w:eastAsia="PMingLiU" w:hAnsiTheme="majorBidi" w:cstheme="majorBidi"/>
          <w:sz w:val="24"/>
          <w:szCs w:val="24"/>
          <w:lang w:eastAsia="zh-TW"/>
        </w:rPr>
        <w:t>betrayed by Taiwan, but</w:t>
      </w:r>
      <w:r w:rsidR="006D6BEF" w:rsidRPr="00B21B00">
        <w:rPr>
          <w:rFonts w:asciiTheme="majorBidi" w:eastAsia="PMingLiU" w:hAnsiTheme="majorBidi" w:cstheme="majorBidi"/>
          <w:sz w:val="24"/>
          <w:szCs w:val="24"/>
          <w:lang w:eastAsia="zh-TW"/>
        </w:rPr>
        <w:t>, how should I put it,</w:t>
      </w:r>
      <w:r w:rsidR="0042390B" w:rsidRPr="00B21B00">
        <w:rPr>
          <w:rFonts w:asciiTheme="majorBidi" w:eastAsia="PMingLiU" w:hAnsiTheme="majorBidi" w:cstheme="majorBidi"/>
          <w:sz w:val="24"/>
          <w:szCs w:val="24"/>
          <w:lang w:eastAsia="zh-TW"/>
        </w:rPr>
        <w:t xml:space="preserve"> it’s a betrayal of</w:t>
      </w:r>
      <w:r w:rsidR="0042390B" w:rsidRPr="00B21B00">
        <w:rPr>
          <w:rFonts w:asciiTheme="majorBidi" w:eastAsia="PMingLiU" w:hAnsiTheme="majorBidi" w:cstheme="majorBidi"/>
          <w:i/>
          <w:iCs/>
          <w:sz w:val="24"/>
          <w:szCs w:val="24"/>
          <w:lang w:eastAsia="zh-TW"/>
        </w:rPr>
        <w:t xml:space="preserve"> a hush-up kind</w:t>
      </w:r>
      <w:r w:rsidR="0042390B" w:rsidRPr="00B21B00">
        <w:rPr>
          <w:rFonts w:asciiTheme="majorBidi" w:eastAsia="PMingLiU" w:hAnsiTheme="majorBidi" w:cstheme="majorBidi"/>
          <w:sz w:val="24"/>
          <w:szCs w:val="24"/>
          <w:lang w:eastAsia="zh-TW"/>
        </w:rPr>
        <w:t xml:space="preserve">. </w:t>
      </w:r>
      <w:r w:rsidR="006D6BEF" w:rsidRPr="00B21B00">
        <w:rPr>
          <w:rFonts w:asciiTheme="majorBidi" w:eastAsia="PMingLiU" w:hAnsiTheme="majorBidi" w:cstheme="majorBidi"/>
          <w:sz w:val="24"/>
          <w:szCs w:val="24"/>
          <w:lang w:eastAsia="zh-TW"/>
        </w:rPr>
        <w:t>(</w:t>
      </w:r>
      <w:r w:rsidR="00D8405F" w:rsidRPr="00B21B00">
        <w:rPr>
          <w:rFonts w:asciiTheme="majorBidi" w:eastAsia="PMingLiU" w:hAnsiTheme="majorBidi" w:cstheme="majorBidi"/>
          <w:sz w:val="24"/>
          <w:szCs w:val="24"/>
          <w:lang w:eastAsia="zh-TW"/>
        </w:rPr>
        <w:t>emphases</w:t>
      </w:r>
      <w:r w:rsidR="006D6BEF" w:rsidRPr="00B21B00">
        <w:rPr>
          <w:rFonts w:asciiTheme="majorBidi" w:eastAsia="PMingLiU" w:hAnsiTheme="majorBidi" w:cstheme="majorBidi"/>
          <w:sz w:val="24"/>
          <w:szCs w:val="24"/>
          <w:lang w:eastAsia="zh-TW"/>
        </w:rPr>
        <w:t xml:space="preserve"> mine)</w:t>
      </w:r>
    </w:p>
    <w:p w:rsidR="00210B0F" w:rsidRPr="00B21B00" w:rsidRDefault="00C13BC4" w:rsidP="00B21B00">
      <w:pPr>
        <w:spacing w:line="480" w:lineRule="auto"/>
        <w:rPr>
          <w:rFonts w:asciiTheme="majorBidi" w:eastAsia="PMingLiU" w:hAnsiTheme="majorBidi" w:cstheme="majorBidi"/>
          <w:sz w:val="24"/>
          <w:szCs w:val="24"/>
          <w:lang w:eastAsia="zh-TW"/>
        </w:rPr>
      </w:pPr>
      <w:r>
        <w:rPr>
          <w:rFonts w:asciiTheme="majorBidi" w:eastAsia="PMingLiU" w:hAnsiTheme="majorBidi" w:cstheme="majorBidi"/>
          <w:sz w:val="24"/>
          <w:szCs w:val="24"/>
          <w:lang w:eastAsia="zh-TW"/>
        </w:rPr>
        <w:t>Hsieh</w:t>
      </w:r>
      <w:r w:rsidR="006D6BEF" w:rsidRPr="00B21B00">
        <w:rPr>
          <w:rFonts w:asciiTheme="majorBidi" w:eastAsia="PMingLiU" w:hAnsiTheme="majorBidi" w:cstheme="majorBidi"/>
          <w:sz w:val="24"/>
          <w:szCs w:val="24"/>
          <w:lang w:eastAsia="zh-TW"/>
        </w:rPr>
        <w:t>’s comment is interesting because it touches on a central polemic</w:t>
      </w:r>
      <w:r w:rsidR="00804C78" w:rsidRPr="00B21B00">
        <w:rPr>
          <w:rFonts w:asciiTheme="majorBidi" w:eastAsia="PMingLiU" w:hAnsiTheme="majorBidi" w:cstheme="majorBidi"/>
          <w:sz w:val="24"/>
          <w:szCs w:val="24"/>
          <w:lang w:eastAsia="zh-TW"/>
        </w:rPr>
        <w:t xml:space="preserve"> this paper seeks to understand</w:t>
      </w:r>
      <w:r w:rsidR="00954D61" w:rsidRPr="00B21B00">
        <w:rPr>
          <w:rFonts w:asciiTheme="majorBidi" w:eastAsia="PMingLiU" w:hAnsiTheme="majorBidi" w:cstheme="majorBidi"/>
          <w:sz w:val="24"/>
          <w:szCs w:val="24"/>
          <w:lang w:eastAsia="zh-TW"/>
        </w:rPr>
        <w:t xml:space="preserve">: can communal/national imagination also harbor enough </w:t>
      </w:r>
      <w:r w:rsidR="00262920" w:rsidRPr="00B21B00">
        <w:rPr>
          <w:rFonts w:asciiTheme="majorBidi" w:eastAsia="PMingLiU" w:hAnsiTheme="majorBidi" w:cstheme="majorBidi"/>
          <w:sz w:val="24"/>
          <w:szCs w:val="24"/>
          <w:lang w:eastAsia="zh-TW"/>
        </w:rPr>
        <w:t xml:space="preserve">crevices and </w:t>
      </w:r>
      <w:r w:rsidR="00954D61" w:rsidRPr="00B21B00">
        <w:rPr>
          <w:rFonts w:asciiTheme="majorBidi" w:eastAsia="PMingLiU" w:hAnsiTheme="majorBidi" w:cstheme="majorBidi"/>
          <w:sz w:val="24"/>
          <w:szCs w:val="24"/>
          <w:lang w:eastAsia="zh-TW"/>
        </w:rPr>
        <w:t xml:space="preserve">disjuncture </w:t>
      </w:r>
      <w:r w:rsidR="00954D61" w:rsidRPr="00B21B00">
        <w:rPr>
          <w:rFonts w:asciiTheme="majorBidi" w:eastAsia="PMingLiU" w:hAnsiTheme="majorBidi" w:cstheme="majorBidi"/>
          <w:i/>
          <w:iCs/>
          <w:sz w:val="24"/>
          <w:szCs w:val="24"/>
          <w:lang w:eastAsia="zh-TW"/>
        </w:rPr>
        <w:lastRenderedPageBreak/>
        <w:t>within</w:t>
      </w:r>
      <w:r w:rsidR="00262920" w:rsidRPr="00B21B00">
        <w:rPr>
          <w:rFonts w:asciiTheme="majorBidi" w:eastAsia="PMingLiU" w:hAnsiTheme="majorBidi" w:cstheme="majorBidi"/>
          <w:sz w:val="24"/>
          <w:szCs w:val="24"/>
          <w:lang w:eastAsia="zh-TW"/>
        </w:rPr>
        <w:t>, placing</w:t>
      </w:r>
      <w:r w:rsidR="00954D61" w:rsidRPr="00B21B00">
        <w:rPr>
          <w:rFonts w:asciiTheme="majorBidi" w:eastAsia="PMingLiU" w:hAnsiTheme="majorBidi" w:cstheme="majorBidi"/>
          <w:sz w:val="24"/>
          <w:szCs w:val="24"/>
          <w:lang w:eastAsia="zh-TW"/>
        </w:rPr>
        <w:t xml:space="preserve"> some communal or politica</w:t>
      </w:r>
      <w:r w:rsidR="00262920" w:rsidRPr="00B21B00">
        <w:rPr>
          <w:rFonts w:asciiTheme="majorBidi" w:eastAsia="PMingLiU" w:hAnsiTheme="majorBidi" w:cstheme="majorBidi"/>
          <w:sz w:val="24"/>
          <w:szCs w:val="24"/>
          <w:lang w:eastAsia="zh-TW"/>
        </w:rPr>
        <w:t xml:space="preserve">l members slightly “out of sync” even though they remain </w:t>
      </w:r>
      <w:r w:rsidR="005D4477" w:rsidRPr="00B21B00">
        <w:rPr>
          <w:rFonts w:asciiTheme="majorBidi" w:eastAsia="PMingLiU" w:hAnsiTheme="majorBidi" w:cstheme="majorBidi"/>
          <w:i/>
          <w:iCs/>
          <w:sz w:val="24"/>
          <w:szCs w:val="24"/>
          <w:lang w:eastAsia="zh-TW"/>
        </w:rPr>
        <w:t>inside</w:t>
      </w:r>
      <w:r w:rsidR="005D4477" w:rsidRPr="00B21B00">
        <w:rPr>
          <w:rFonts w:asciiTheme="majorBidi" w:eastAsia="PMingLiU" w:hAnsiTheme="majorBidi" w:cstheme="majorBidi"/>
          <w:sz w:val="24"/>
          <w:szCs w:val="24"/>
          <w:lang w:eastAsia="zh-TW"/>
        </w:rPr>
        <w:t xml:space="preserve"> the border</w:t>
      </w:r>
      <w:r w:rsidR="00262920" w:rsidRPr="00B21B00">
        <w:rPr>
          <w:rFonts w:asciiTheme="majorBidi" w:eastAsia="PMingLiU" w:hAnsiTheme="majorBidi" w:cstheme="majorBidi"/>
          <w:sz w:val="24"/>
          <w:szCs w:val="24"/>
          <w:lang w:eastAsia="zh-TW"/>
        </w:rPr>
        <w:t xml:space="preserve"> of homogeneous fraternity? In other words, </w:t>
      </w:r>
      <w:r w:rsidR="00B30455" w:rsidRPr="00B21B00">
        <w:rPr>
          <w:rFonts w:asciiTheme="majorBidi" w:eastAsia="PMingLiU" w:hAnsiTheme="majorBidi" w:cstheme="majorBidi"/>
          <w:sz w:val="24"/>
          <w:szCs w:val="24"/>
          <w:lang w:eastAsia="zh-TW"/>
        </w:rPr>
        <w:t xml:space="preserve">if a nation-state is capable of engineering institutional </w:t>
      </w:r>
      <w:r w:rsidR="00210B0F" w:rsidRPr="00B21B00">
        <w:rPr>
          <w:rFonts w:asciiTheme="majorBidi" w:eastAsia="PMingLiU" w:hAnsiTheme="majorBidi" w:cstheme="majorBidi"/>
          <w:sz w:val="24"/>
          <w:szCs w:val="24"/>
          <w:lang w:eastAsia="zh-TW"/>
        </w:rPr>
        <w:t>interventions</w:t>
      </w:r>
      <w:r>
        <w:rPr>
          <w:rFonts w:asciiTheme="majorBidi" w:eastAsia="PMingLiU" w:hAnsiTheme="majorBidi" w:cstheme="majorBidi"/>
          <w:sz w:val="24"/>
          <w:szCs w:val="24"/>
          <w:lang w:eastAsia="zh-TW"/>
        </w:rPr>
        <w:t xml:space="preserve"> (laws, regulations, acts) that would partially withdraw</w:t>
      </w:r>
      <w:r w:rsidR="00D549D5" w:rsidRPr="00B21B00">
        <w:rPr>
          <w:rFonts w:asciiTheme="majorBidi" w:eastAsia="PMingLiU" w:hAnsiTheme="majorBidi" w:cstheme="majorBidi"/>
          <w:sz w:val="24"/>
          <w:szCs w:val="24"/>
          <w:lang w:eastAsia="zh-TW"/>
        </w:rPr>
        <w:t xml:space="preserve"> membership from its less-favored members </w:t>
      </w:r>
      <w:r w:rsidR="00D549D5" w:rsidRPr="00B21B00">
        <w:rPr>
          <w:rFonts w:asciiTheme="majorBidi" w:eastAsia="PMingLiU" w:hAnsiTheme="majorBidi" w:cstheme="majorBidi"/>
          <w:i/>
          <w:iCs/>
          <w:sz w:val="24"/>
          <w:szCs w:val="24"/>
          <w:lang w:eastAsia="zh-TW"/>
        </w:rPr>
        <w:t>without</w:t>
      </w:r>
      <w:r w:rsidR="00D549D5" w:rsidRPr="00B21B00">
        <w:rPr>
          <w:rFonts w:asciiTheme="majorBidi" w:eastAsia="PMingLiU" w:hAnsiTheme="majorBidi" w:cstheme="majorBidi"/>
          <w:sz w:val="24"/>
          <w:szCs w:val="24"/>
          <w:lang w:eastAsia="zh-TW"/>
        </w:rPr>
        <w:t xml:space="preserve"> labeling them as forei</w:t>
      </w:r>
      <w:r w:rsidR="00A064B5" w:rsidRPr="00B21B00">
        <w:rPr>
          <w:rFonts w:asciiTheme="majorBidi" w:eastAsia="PMingLiU" w:hAnsiTheme="majorBidi" w:cstheme="majorBidi"/>
          <w:sz w:val="24"/>
          <w:szCs w:val="24"/>
          <w:lang w:eastAsia="zh-TW"/>
        </w:rPr>
        <w:t xml:space="preserve">gners, what do such practices of endogenous alienation </w:t>
      </w:r>
      <w:r w:rsidR="00D549D5" w:rsidRPr="00B21B00">
        <w:rPr>
          <w:rFonts w:asciiTheme="majorBidi" w:eastAsia="PMingLiU" w:hAnsiTheme="majorBidi" w:cstheme="majorBidi"/>
          <w:sz w:val="24"/>
          <w:szCs w:val="24"/>
          <w:lang w:eastAsia="zh-TW"/>
        </w:rPr>
        <w:t>suggest to popular discourse on the form</w:t>
      </w:r>
      <w:r w:rsidR="00D8405F" w:rsidRPr="00B21B00">
        <w:rPr>
          <w:rFonts w:asciiTheme="majorBidi" w:eastAsia="PMingLiU" w:hAnsiTheme="majorBidi" w:cstheme="majorBidi"/>
          <w:sz w:val="24"/>
          <w:szCs w:val="24"/>
          <w:lang w:eastAsia="zh-TW"/>
        </w:rPr>
        <w:t>ative basis and logic of nation-</w:t>
      </w:r>
      <w:r w:rsidR="00D549D5" w:rsidRPr="00B21B00">
        <w:rPr>
          <w:rFonts w:asciiTheme="majorBidi" w:eastAsia="PMingLiU" w:hAnsiTheme="majorBidi" w:cstheme="majorBidi"/>
          <w:sz w:val="24"/>
          <w:szCs w:val="24"/>
          <w:lang w:eastAsia="zh-TW"/>
        </w:rPr>
        <w:t xml:space="preserve">states? </w:t>
      </w:r>
    </w:p>
    <w:p w:rsidR="00C85F64" w:rsidRPr="00B21B00" w:rsidRDefault="00210B0F" w:rsidP="00B21B00">
      <w:pPr>
        <w:spacing w:line="480" w:lineRule="auto"/>
        <w:rPr>
          <w:rFonts w:asciiTheme="majorBidi" w:hAnsiTheme="majorBidi" w:cstheme="majorBidi"/>
          <w:sz w:val="24"/>
          <w:szCs w:val="24"/>
        </w:rPr>
      </w:pPr>
      <w:r w:rsidRPr="00B21B00">
        <w:rPr>
          <w:rFonts w:asciiTheme="majorBidi" w:eastAsia="PMingLiU" w:hAnsiTheme="majorBidi" w:cstheme="majorBidi"/>
          <w:sz w:val="24"/>
          <w:szCs w:val="24"/>
          <w:lang w:eastAsia="zh-TW"/>
        </w:rPr>
        <w:tab/>
        <w:t xml:space="preserve">In his famous title </w:t>
      </w:r>
      <w:r w:rsidRPr="00B21B00">
        <w:rPr>
          <w:rFonts w:asciiTheme="majorBidi" w:eastAsia="PMingLiU" w:hAnsiTheme="majorBidi" w:cstheme="majorBidi"/>
          <w:i/>
          <w:sz w:val="24"/>
          <w:szCs w:val="24"/>
          <w:lang w:eastAsia="zh-TW"/>
        </w:rPr>
        <w:t>Imagined Communities</w:t>
      </w:r>
      <w:r w:rsidRPr="00B21B00">
        <w:rPr>
          <w:rFonts w:asciiTheme="majorBidi" w:eastAsia="PMingLiU" w:hAnsiTheme="majorBidi" w:cstheme="majorBidi"/>
          <w:sz w:val="24"/>
          <w:szCs w:val="24"/>
          <w:lang w:eastAsia="zh-TW"/>
        </w:rPr>
        <w:t xml:space="preserve">, Benedict Anderson </w:t>
      </w:r>
      <w:r w:rsidR="00C85F64" w:rsidRPr="00B21B00">
        <w:rPr>
          <w:rFonts w:asciiTheme="majorBidi" w:hAnsiTheme="majorBidi" w:cstheme="majorBidi"/>
          <w:sz w:val="24"/>
          <w:szCs w:val="24"/>
        </w:rPr>
        <w:t xml:space="preserve">conceptualizes Benjamin’s “homogeneous, empty time” as a form of narrative simultaneity in which multiple events </w:t>
      </w:r>
      <w:r w:rsidR="00C85F64" w:rsidRPr="00B21B00">
        <w:rPr>
          <w:rFonts w:asciiTheme="majorBidi" w:hAnsiTheme="majorBidi" w:cstheme="majorBidi"/>
          <w:i/>
          <w:sz w:val="24"/>
          <w:szCs w:val="24"/>
        </w:rPr>
        <w:t>coincide</w:t>
      </w:r>
      <w:r w:rsidR="00C85F64" w:rsidRPr="00B21B00">
        <w:rPr>
          <w:rFonts w:asciiTheme="majorBidi" w:hAnsiTheme="majorBidi" w:cstheme="majorBidi"/>
          <w:sz w:val="24"/>
          <w:szCs w:val="24"/>
        </w:rPr>
        <w:t xml:space="preserve"> at every diachronic moment of synchronic infinity. If temporal synchronicity is the simultaneous expansion of the “same clocked, </w:t>
      </w:r>
      <w:proofErr w:type="spellStart"/>
      <w:r w:rsidR="00C85F64" w:rsidRPr="00B21B00">
        <w:rPr>
          <w:rFonts w:asciiTheme="majorBidi" w:hAnsiTheme="majorBidi" w:cstheme="majorBidi"/>
          <w:sz w:val="24"/>
          <w:szCs w:val="24"/>
        </w:rPr>
        <w:t>calendrical</w:t>
      </w:r>
      <w:proofErr w:type="spellEnd"/>
      <w:r w:rsidR="00C85F64" w:rsidRPr="00B21B00">
        <w:rPr>
          <w:rFonts w:asciiTheme="majorBidi" w:hAnsiTheme="majorBidi" w:cstheme="majorBidi"/>
          <w:sz w:val="24"/>
          <w:szCs w:val="24"/>
        </w:rPr>
        <w:t xml:space="preserve"> time” (26) that </w:t>
      </w:r>
      <w:r w:rsidR="00C85F64" w:rsidRPr="00B21B00">
        <w:rPr>
          <w:rFonts w:asciiTheme="majorBidi" w:hAnsiTheme="majorBidi" w:cstheme="majorBidi"/>
          <w:i/>
          <w:sz w:val="24"/>
          <w:szCs w:val="24"/>
        </w:rPr>
        <w:t>aligns</w:t>
      </w:r>
      <w:r w:rsidR="00C85F64" w:rsidRPr="00B21B00">
        <w:rPr>
          <w:rFonts w:asciiTheme="majorBidi" w:hAnsiTheme="majorBidi" w:cstheme="majorBidi"/>
          <w:sz w:val="24"/>
          <w:szCs w:val="24"/>
        </w:rPr>
        <w:t xml:space="preserve"> actions and individuals by grouping them along the coordinating axis of a single diachronic value, </w:t>
      </w:r>
      <w:r w:rsidR="00C13BC4">
        <w:rPr>
          <w:rFonts w:asciiTheme="majorBidi" w:hAnsiTheme="majorBidi" w:cstheme="majorBidi"/>
          <w:sz w:val="24"/>
          <w:szCs w:val="24"/>
        </w:rPr>
        <w:t xml:space="preserve">then </w:t>
      </w:r>
      <w:r w:rsidR="00C85F64" w:rsidRPr="00B21B00">
        <w:rPr>
          <w:rFonts w:asciiTheme="majorBidi" w:hAnsiTheme="majorBidi" w:cstheme="majorBidi"/>
          <w:sz w:val="24"/>
          <w:szCs w:val="24"/>
        </w:rPr>
        <w:t>such synchronic alignments predicating on a horizontal, timeless expansion constitute the critical “meanwhile” (26) of Anderson’s communal imagination, in which</w:t>
      </w:r>
    </w:p>
    <w:p w:rsidR="00C85F64" w:rsidRPr="00B21B00" w:rsidRDefault="00C85F64" w:rsidP="00B21B00">
      <w:pPr>
        <w:spacing w:line="480" w:lineRule="auto"/>
        <w:ind w:left="1440"/>
        <w:rPr>
          <w:rFonts w:asciiTheme="majorBidi" w:hAnsiTheme="majorBidi" w:cstheme="majorBidi"/>
          <w:sz w:val="24"/>
          <w:szCs w:val="24"/>
        </w:rPr>
      </w:pPr>
      <w:r w:rsidRPr="00B21B00">
        <w:rPr>
          <w:rFonts w:asciiTheme="majorBidi" w:hAnsiTheme="majorBidi" w:cstheme="majorBidi"/>
          <w:sz w:val="24"/>
          <w:szCs w:val="24"/>
        </w:rPr>
        <w:t xml:space="preserve">[t]he idea of a sociological organism moving </w:t>
      </w:r>
      <w:proofErr w:type="spellStart"/>
      <w:r w:rsidRPr="00B21B00">
        <w:rPr>
          <w:rFonts w:asciiTheme="majorBidi" w:hAnsiTheme="majorBidi" w:cstheme="majorBidi"/>
          <w:sz w:val="24"/>
          <w:szCs w:val="24"/>
        </w:rPr>
        <w:t>calendrically</w:t>
      </w:r>
      <w:proofErr w:type="spellEnd"/>
      <w:r w:rsidRPr="00B21B00">
        <w:rPr>
          <w:rFonts w:asciiTheme="majorBidi" w:hAnsiTheme="majorBidi" w:cstheme="majorBidi"/>
          <w:sz w:val="24"/>
          <w:szCs w:val="24"/>
        </w:rPr>
        <w:t xml:space="preserve"> through homogeneous, empty time is a precise analogue of the idea of the nation, which also is conceived as a solid community moving steadily down (or up) history. An American will never meet, or even know the names of more than a handful of his 240,000,000-odd fellow Americans. He has no idea of what they are up to at any one time. But he has complete confidence in their steady, anonymous, simultaneous activity. (26)</w:t>
      </w:r>
    </w:p>
    <w:p w:rsidR="00C85F64" w:rsidRPr="00B21B00" w:rsidRDefault="00C85F64" w:rsidP="00B21B00">
      <w:pPr>
        <w:tabs>
          <w:tab w:val="left" w:pos="90"/>
        </w:tabs>
        <w:spacing w:line="480" w:lineRule="auto"/>
        <w:rPr>
          <w:rFonts w:asciiTheme="majorBidi" w:hAnsiTheme="majorBidi" w:cstheme="majorBidi"/>
          <w:sz w:val="24"/>
          <w:szCs w:val="24"/>
        </w:rPr>
      </w:pPr>
      <w:r w:rsidRPr="00B21B00">
        <w:rPr>
          <w:rFonts w:asciiTheme="majorBidi" w:hAnsiTheme="majorBidi" w:cstheme="majorBidi"/>
          <w:sz w:val="24"/>
          <w:szCs w:val="24"/>
        </w:rPr>
        <w:t xml:space="preserve">The “steady, anonymous, simultaneous” presence of an expanded </w:t>
      </w:r>
      <w:proofErr w:type="spellStart"/>
      <w:r w:rsidRPr="00B21B00">
        <w:rPr>
          <w:rFonts w:asciiTheme="majorBidi" w:hAnsiTheme="majorBidi" w:cstheme="majorBidi"/>
          <w:sz w:val="24"/>
          <w:szCs w:val="24"/>
        </w:rPr>
        <w:t>instantiality</w:t>
      </w:r>
      <w:proofErr w:type="spellEnd"/>
      <w:r w:rsidRPr="00B21B00">
        <w:rPr>
          <w:rFonts w:asciiTheme="majorBidi" w:hAnsiTheme="majorBidi" w:cstheme="majorBidi"/>
          <w:sz w:val="24"/>
          <w:szCs w:val="24"/>
        </w:rPr>
        <w:t xml:space="preserve"> is the imaginative confidence in “meanwhile,” a horizontal liaison that grou</w:t>
      </w:r>
      <w:r w:rsidR="00C13BC4">
        <w:rPr>
          <w:rFonts w:asciiTheme="majorBidi" w:hAnsiTheme="majorBidi" w:cstheme="majorBidi"/>
          <w:sz w:val="24"/>
          <w:szCs w:val="24"/>
        </w:rPr>
        <w:t xml:space="preserve">ps hitherto unrelated fragments (actions, locales, and persons) </w:t>
      </w:r>
      <w:r w:rsidRPr="00B21B00">
        <w:rPr>
          <w:rFonts w:asciiTheme="majorBidi" w:hAnsiTheme="majorBidi" w:cstheme="majorBidi"/>
          <w:sz w:val="24"/>
          <w:szCs w:val="24"/>
        </w:rPr>
        <w:t xml:space="preserve">into a </w:t>
      </w:r>
      <w:r w:rsidRPr="00B21B00">
        <w:rPr>
          <w:rFonts w:asciiTheme="majorBidi" w:hAnsiTheme="majorBidi" w:cstheme="majorBidi"/>
          <w:i/>
          <w:sz w:val="24"/>
          <w:szCs w:val="24"/>
        </w:rPr>
        <w:t>monolithic</w:t>
      </w:r>
      <w:r w:rsidRPr="00B21B00">
        <w:rPr>
          <w:rFonts w:asciiTheme="majorBidi" w:hAnsiTheme="majorBidi" w:cstheme="majorBidi"/>
          <w:sz w:val="24"/>
          <w:szCs w:val="24"/>
        </w:rPr>
        <w:t xml:space="preserve"> projection of synchronized collectivity that anticipates the </w:t>
      </w:r>
      <w:r w:rsidRPr="00B21B00">
        <w:rPr>
          <w:rFonts w:asciiTheme="majorBidi" w:hAnsiTheme="majorBidi" w:cstheme="majorBidi"/>
          <w:sz w:val="24"/>
          <w:szCs w:val="24"/>
        </w:rPr>
        <w:lastRenderedPageBreak/>
        <w:t xml:space="preserve">discursive architecture of nation. A nation, in other words, is precisely defined and </w:t>
      </w:r>
      <w:r w:rsidRPr="00B21B00">
        <w:rPr>
          <w:rFonts w:asciiTheme="majorBidi" w:hAnsiTheme="majorBidi" w:cstheme="majorBidi"/>
          <w:i/>
          <w:sz w:val="24"/>
          <w:szCs w:val="24"/>
        </w:rPr>
        <w:t>bounded</w:t>
      </w:r>
      <w:r w:rsidRPr="00B21B00">
        <w:rPr>
          <w:rFonts w:asciiTheme="majorBidi" w:hAnsiTheme="majorBidi" w:cstheme="majorBidi"/>
          <w:sz w:val="24"/>
          <w:szCs w:val="24"/>
        </w:rPr>
        <w:t xml:space="preserve"> by the extent to which such imaginative liaison of synchronic collectivity might reach. Its grouping inclusiveness of “meanwhile” provides a common base of fraternity for “people to think about themselves, and relate themselves to others” (36) within a particular sphere of commonality (vernaculars, census, or historiography) that creates the sense of belonging, inclusion, and immediacy. Thinking nation is not unlike performing a “mass ceremony” of synchronic association, in which each participant—citizen and/or national—is “well aware that the ceremony he performs [e.g. reading “national” newspapers or responding to “national” surveys] is being replicated </w:t>
      </w:r>
      <w:r w:rsidRPr="00B21B00">
        <w:rPr>
          <w:rFonts w:asciiTheme="majorBidi" w:hAnsiTheme="majorBidi" w:cstheme="majorBidi"/>
          <w:i/>
          <w:sz w:val="24"/>
          <w:szCs w:val="24"/>
        </w:rPr>
        <w:t>simultaneously</w:t>
      </w:r>
      <w:r w:rsidRPr="00B21B00">
        <w:rPr>
          <w:rFonts w:asciiTheme="majorBidi" w:hAnsiTheme="majorBidi" w:cstheme="majorBidi"/>
          <w:sz w:val="24"/>
          <w:szCs w:val="24"/>
        </w:rPr>
        <w:t xml:space="preserve"> by thousands (or millions) of others of whose existence he is confident, yet of whose identity he has not the slightest notion” (35; italics mine). Such anonymous confidence, however, rests upon the presumed </w:t>
      </w:r>
      <w:proofErr w:type="spellStart"/>
      <w:r w:rsidRPr="00B21B00">
        <w:rPr>
          <w:rFonts w:asciiTheme="majorBidi" w:hAnsiTheme="majorBidi" w:cstheme="majorBidi"/>
          <w:i/>
          <w:sz w:val="24"/>
          <w:szCs w:val="24"/>
        </w:rPr>
        <w:t>boundedness</w:t>
      </w:r>
      <w:proofErr w:type="spellEnd"/>
      <w:r w:rsidR="00C13BC4">
        <w:rPr>
          <w:rFonts w:asciiTheme="majorBidi" w:hAnsiTheme="majorBidi" w:cstheme="majorBidi"/>
          <w:sz w:val="24"/>
          <w:szCs w:val="24"/>
        </w:rPr>
        <w:t xml:space="preserve"> of its ceremonial assurance. I</w:t>
      </w:r>
      <w:r w:rsidRPr="00B21B00">
        <w:rPr>
          <w:rFonts w:asciiTheme="majorBidi" w:hAnsiTheme="majorBidi" w:cstheme="majorBidi"/>
          <w:sz w:val="24"/>
          <w:szCs w:val="24"/>
        </w:rPr>
        <w:t xml:space="preserve">t is precisely because the community or nation-state in question is bounded—with its borders specifying the horizontal limit of fraternity—that a homogeneous “inside” or “coterie” of self-same becomes conceivable. The </w:t>
      </w:r>
      <w:proofErr w:type="spellStart"/>
      <w:r w:rsidRPr="00B21B00">
        <w:rPr>
          <w:rFonts w:asciiTheme="majorBidi" w:hAnsiTheme="majorBidi" w:cstheme="majorBidi"/>
          <w:i/>
          <w:sz w:val="24"/>
          <w:szCs w:val="24"/>
        </w:rPr>
        <w:t>territorialization</w:t>
      </w:r>
      <w:proofErr w:type="spellEnd"/>
      <w:r w:rsidRPr="00B21B00">
        <w:rPr>
          <w:rFonts w:asciiTheme="majorBidi" w:hAnsiTheme="majorBidi" w:cstheme="majorBidi"/>
          <w:sz w:val="24"/>
          <w:szCs w:val="24"/>
        </w:rPr>
        <w:t xml:space="preserve"> of imagined communities, in other words, guarantees the relative homogeneity and equality of those residing within the boundaries, </w:t>
      </w:r>
      <w:r w:rsidR="002B3156" w:rsidRPr="00B21B00">
        <w:rPr>
          <w:rFonts w:asciiTheme="majorBidi" w:hAnsiTheme="majorBidi" w:cstheme="majorBidi"/>
          <w:sz w:val="24"/>
          <w:szCs w:val="24"/>
        </w:rPr>
        <w:t>synchronizing intra-communal elements to create a</w:t>
      </w:r>
      <w:r w:rsidRPr="00B21B00">
        <w:rPr>
          <w:rFonts w:asciiTheme="majorBidi" w:hAnsiTheme="majorBidi" w:cstheme="majorBidi"/>
          <w:sz w:val="24"/>
          <w:szCs w:val="24"/>
        </w:rPr>
        <w:t xml:space="preserve"> space </w:t>
      </w:r>
      <w:r w:rsidR="00C13BC4">
        <w:rPr>
          <w:rFonts w:asciiTheme="majorBidi" w:hAnsiTheme="majorBidi" w:cstheme="majorBidi"/>
          <w:sz w:val="24"/>
          <w:szCs w:val="24"/>
        </w:rPr>
        <w:t xml:space="preserve">of patriotic simultaneity (the centripetal “meanwhile”) </w:t>
      </w:r>
      <w:r w:rsidRPr="00B21B00">
        <w:rPr>
          <w:rFonts w:asciiTheme="majorBidi" w:hAnsiTheme="majorBidi" w:cstheme="majorBidi"/>
          <w:sz w:val="24"/>
          <w:szCs w:val="24"/>
        </w:rPr>
        <w:t xml:space="preserve">in which a relatively monolithic equilibrium of nationhood can be confidently assumed, relied upon, and radiated evenly throughout its internal expression of </w:t>
      </w:r>
      <w:proofErr w:type="spellStart"/>
      <w:r w:rsidRPr="00B21B00">
        <w:rPr>
          <w:rFonts w:asciiTheme="majorBidi" w:hAnsiTheme="majorBidi" w:cstheme="majorBidi"/>
          <w:sz w:val="24"/>
          <w:szCs w:val="24"/>
        </w:rPr>
        <w:t>identi</w:t>
      </w:r>
      <w:proofErr w:type="spellEnd"/>
      <w:r w:rsidRPr="00B21B00">
        <w:rPr>
          <w:rFonts w:asciiTheme="majorBidi" w:hAnsiTheme="majorBidi" w:cstheme="majorBidi"/>
          <w:sz w:val="24"/>
          <w:szCs w:val="24"/>
        </w:rPr>
        <w:t>(</w:t>
      </w:r>
      <w:proofErr w:type="spellStart"/>
      <w:r w:rsidRPr="00B21B00">
        <w:rPr>
          <w:rFonts w:asciiTheme="majorBidi" w:hAnsiTheme="majorBidi" w:cstheme="majorBidi"/>
          <w:sz w:val="24"/>
          <w:szCs w:val="24"/>
        </w:rPr>
        <w:t>cali</w:t>
      </w:r>
      <w:proofErr w:type="spellEnd"/>
      <w:r w:rsidRPr="00B21B00">
        <w:rPr>
          <w:rFonts w:asciiTheme="majorBidi" w:hAnsiTheme="majorBidi" w:cstheme="majorBidi"/>
          <w:sz w:val="24"/>
          <w:szCs w:val="24"/>
        </w:rPr>
        <w:t>)</w:t>
      </w:r>
      <w:proofErr w:type="spellStart"/>
      <w:r w:rsidRPr="00B21B00">
        <w:rPr>
          <w:rFonts w:asciiTheme="majorBidi" w:hAnsiTheme="majorBidi" w:cstheme="majorBidi"/>
          <w:sz w:val="24"/>
          <w:szCs w:val="24"/>
        </w:rPr>
        <w:t>ty</w:t>
      </w:r>
      <w:proofErr w:type="spellEnd"/>
      <w:r w:rsidRPr="00B21B00">
        <w:rPr>
          <w:rFonts w:asciiTheme="majorBidi" w:hAnsiTheme="majorBidi" w:cstheme="majorBidi"/>
          <w:sz w:val="24"/>
          <w:szCs w:val="24"/>
        </w:rPr>
        <w:t>. Statehood, sovereignty, and nationality as political constituents in the modern “national order”</w:t>
      </w:r>
      <w:r w:rsidR="00190153" w:rsidRPr="00B21B00">
        <w:rPr>
          <w:rStyle w:val="FootnoteReference"/>
          <w:rFonts w:asciiTheme="majorBidi" w:hAnsiTheme="majorBidi" w:cstheme="majorBidi"/>
          <w:sz w:val="24"/>
          <w:szCs w:val="24"/>
        </w:rPr>
        <w:footnoteReference w:id="77"/>
      </w:r>
      <w:r w:rsidRPr="00B21B00">
        <w:rPr>
          <w:rFonts w:asciiTheme="majorBidi" w:hAnsiTheme="majorBidi" w:cstheme="majorBidi"/>
          <w:sz w:val="24"/>
          <w:szCs w:val="24"/>
        </w:rPr>
        <w:t xml:space="preserve"> of imagine</w:t>
      </w:r>
      <w:r w:rsidR="00341F59" w:rsidRPr="00B21B00">
        <w:rPr>
          <w:rFonts w:asciiTheme="majorBidi" w:hAnsiTheme="majorBidi" w:cstheme="majorBidi"/>
          <w:sz w:val="24"/>
          <w:szCs w:val="24"/>
        </w:rPr>
        <w:t>d communities are conceived as</w:t>
      </w:r>
      <w:r w:rsidRPr="00B21B00">
        <w:rPr>
          <w:rFonts w:asciiTheme="majorBidi" w:hAnsiTheme="majorBidi" w:cstheme="majorBidi"/>
          <w:sz w:val="24"/>
          <w:szCs w:val="24"/>
        </w:rPr>
        <w:t xml:space="preserve"> “</w:t>
      </w:r>
      <w:r w:rsidRPr="00B21B00">
        <w:rPr>
          <w:rFonts w:asciiTheme="majorBidi" w:hAnsiTheme="majorBidi" w:cstheme="majorBidi"/>
          <w:i/>
          <w:sz w:val="24"/>
          <w:szCs w:val="24"/>
        </w:rPr>
        <w:t>fully, flatly, and evenly</w:t>
      </w:r>
      <w:r w:rsidRPr="00B21B00">
        <w:rPr>
          <w:rFonts w:asciiTheme="majorBidi" w:hAnsiTheme="majorBidi" w:cstheme="majorBidi"/>
          <w:sz w:val="24"/>
          <w:szCs w:val="24"/>
        </w:rPr>
        <w:t xml:space="preserve"> operative </w:t>
      </w:r>
      <w:r w:rsidRPr="00B21B00">
        <w:rPr>
          <w:rFonts w:asciiTheme="majorBidi" w:hAnsiTheme="majorBidi" w:cstheme="majorBidi"/>
          <w:sz w:val="24"/>
          <w:szCs w:val="24"/>
        </w:rPr>
        <w:lastRenderedPageBreak/>
        <w:t xml:space="preserve">over each square </w:t>
      </w:r>
      <w:proofErr w:type="spellStart"/>
      <w:r w:rsidRPr="00B21B00">
        <w:rPr>
          <w:rFonts w:asciiTheme="majorBidi" w:hAnsiTheme="majorBidi" w:cstheme="majorBidi"/>
          <w:sz w:val="24"/>
          <w:szCs w:val="24"/>
        </w:rPr>
        <w:t>centimetre</w:t>
      </w:r>
      <w:proofErr w:type="spellEnd"/>
      <w:r w:rsidRPr="00B21B00">
        <w:rPr>
          <w:rFonts w:asciiTheme="majorBidi" w:hAnsiTheme="majorBidi" w:cstheme="majorBidi"/>
          <w:sz w:val="24"/>
          <w:szCs w:val="24"/>
        </w:rPr>
        <w:t xml:space="preserve"> of a legally demarcated territory</w:t>
      </w:r>
      <w:r w:rsidR="002B3156" w:rsidRPr="00B21B00">
        <w:rPr>
          <w:rFonts w:asciiTheme="majorBidi" w:hAnsiTheme="majorBidi" w:cstheme="majorBidi"/>
          <w:sz w:val="24"/>
          <w:szCs w:val="24"/>
        </w:rPr>
        <w:t>” (19</w:t>
      </w:r>
      <w:r w:rsidR="00341F59" w:rsidRPr="00B21B00">
        <w:rPr>
          <w:rFonts w:asciiTheme="majorBidi" w:hAnsiTheme="majorBidi" w:cstheme="majorBidi"/>
          <w:sz w:val="24"/>
          <w:szCs w:val="24"/>
        </w:rPr>
        <w:t>; italics mine</w:t>
      </w:r>
      <w:r w:rsidRPr="00B21B00">
        <w:rPr>
          <w:rFonts w:asciiTheme="majorBidi" w:hAnsiTheme="majorBidi" w:cstheme="majorBidi"/>
          <w:sz w:val="24"/>
          <w:szCs w:val="24"/>
        </w:rPr>
        <w:t>), the holistic experience of which is assumed by Anderson as an antithesis against a simple exteriority.</w:t>
      </w:r>
    </w:p>
    <w:p w:rsidR="00D97944" w:rsidRPr="00B21B00" w:rsidRDefault="002B3156" w:rsidP="00B21B00">
      <w:pPr>
        <w:spacing w:line="480" w:lineRule="auto"/>
        <w:rPr>
          <w:rFonts w:asciiTheme="majorBidi" w:eastAsia="PMingLiU" w:hAnsiTheme="majorBidi" w:cstheme="majorBidi"/>
          <w:sz w:val="24"/>
          <w:szCs w:val="24"/>
          <w:lang w:eastAsia="zh-TW"/>
        </w:rPr>
      </w:pPr>
      <w:r w:rsidRPr="00B21B00">
        <w:rPr>
          <w:rFonts w:asciiTheme="majorBidi" w:hAnsiTheme="majorBidi" w:cstheme="majorBidi"/>
          <w:sz w:val="24"/>
          <w:szCs w:val="24"/>
        </w:rPr>
        <w:tab/>
      </w:r>
      <w:r w:rsidR="00196A5E" w:rsidRPr="00B21B00">
        <w:rPr>
          <w:rFonts w:asciiTheme="majorBidi" w:hAnsiTheme="majorBidi" w:cstheme="majorBidi"/>
          <w:sz w:val="24"/>
          <w:szCs w:val="24"/>
        </w:rPr>
        <w:t>These</w:t>
      </w:r>
      <w:r w:rsidR="00A31996" w:rsidRPr="00B21B00">
        <w:rPr>
          <w:rFonts w:asciiTheme="majorBidi" w:hAnsiTheme="majorBidi" w:cstheme="majorBidi"/>
          <w:sz w:val="24"/>
          <w:szCs w:val="24"/>
        </w:rPr>
        <w:t xml:space="preserve"> antithese</w:t>
      </w:r>
      <w:r w:rsidR="00196A5E" w:rsidRPr="00B21B00">
        <w:rPr>
          <w:rFonts w:asciiTheme="majorBidi" w:hAnsiTheme="majorBidi" w:cstheme="majorBidi"/>
          <w:sz w:val="24"/>
          <w:szCs w:val="24"/>
        </w:rPr>
        <w:t>s of</w:t>
      </w:r>
      <w:r w:rsidR="00C85F64" w:rsidRPr="00B21B00">
        <w:rPr>
          <w:rFonts w:asciiTheme="majorBidi" w:hAnsiTheme="majorBidi" w:cstheme="majorBidi"/>
          <w:sz w:val="24"/>
          <w:szCs w:val="24"/>
        </w:rPr>
        <w:t xml:space="preserve"> simple binary opposition</w:t>
      </w:r>
      <w:r w:rsidR="00196A5E" w:rsidRPr="00B21B00">
        <w:rPr>
          <w:rFonts w:asciiTheme="majorBidi" w:hAnsiTheme="majorBidi" w:cstheme="majorBidi"/>
          <w:sz w:val="24"/>
          <w:szCs w:val="24"/>
        </w:rPr>
        <w:t>s</w:t>
      </w:r>
      <w:r w:rsidR="00C85F64" w:rsidRPr="00B21B00">
        <w:rPr>
          <w:rFonts w:asciiTheme="majorBidi" w:hAnsiTheme="majorBidi" w:cstheme="majorBidi"/>
          <w:sz w:val="24"/>
          <w:szCs w:val="24"/>
        </w:rPr>
        <w:t>—adjudicated</w:t>
      </w:r>
      <w:r w:rsidR="00C13BC4">
        <w:rPr>
          <w:rFonts w:asciiTheme="majorBidi" w:hAnsiTheme="majorBidi" w:cstheme="majorBidi"/>
          <w:sz w:val="24"/>
          <w:szCs w:val="24"/>
        </w:rPr>
        <w:t xml:space="preserve"> by communal borders—between</w:t>
      </w:r>
      <w:r w:rsidR="00C85F64" w:rsidRPr="00B21B00">
        <w:rPr>
          <w:rFonts w:asciiTheme="majorBidi" w:hAnsiTheme="majorBidi" w:cstheme="majorBidi"/>
          <w:sz w:val="24"/>
          <w:szCs w:val="24"/>
        </w:rPr>
        <w:t xml:space="preserve"> </w:t>
      </w:r>
      <w:r w:rsidR="00196A5E" w:rsidRPr="00B21B00">
        <w:rPr>
          <w:rFonts w:asciiTheme="majorBidi" w:hAnsiTheme="majorBidi" w:cstheme="majorBidi"/>
          <w:sz w:val="24"/>
          <w:szCs w:val="24"/>
        </w:rPr>
        <w:t xml:space="preserve">an </w:t>
      </w:r>
      <w:r w:rsidR="00C85F64" w:rsidRPr="00B21B00">
        <w:rPr>
          <w:rFonts w:asciiTheme="majorBidi" w:hAnsiTheme="majorBidi" w:cstheme="majorBidi"/>
          <w:sz w:val="24"/>
          <w:szCs w:val="24"/>
        </w:rPr>
        <w:t>alienated exterior and a hom</w:t>
      </w:r>
      <w:r w:rsidR="00196A5E" w:rsidRPr="00B21B00">
        <w:rPr>
          <w:rFonts w:asciiTheme="majorBidi" w:hAnsiTheme="majorBidi" w:cstheme="majorBidi"/>
          <w:sz w:val="24"/>
          <w:szCs w:val="24"/>
        </w:rPr>
        <w:t>ogeneous interior, however, beg</w:t>
      </w:r>
      <w:r w:rsidR="00C85F64" w:rsidRPr="00B21B00">
        <w:rPr>
          <w:rFonts w:asciiTheme="majorBidi" w:hAnsiTheme="majorBidi" w:cstheme="majorBidi"/>
          <w:sz w:val="24"/>
          <w:szCs w:val="24"/>
        </w:rPr>
        <w:t xml:space="preserve"> critical </w:t>
      </w:r>
      <w:r w:rsidR="007E5125" w:rsidRPr="00B21B00">
        <w:rPr>
          <w:rFonts w:asciiTheme="majorBidi" w:hAnsiTheme="majorBidi" w:cstheme="majorBidi"/>
          <w:sz w:val="24"/>
          <w:szCs w:val="24"/>
        </w:rPr>
        <w:t>r</w:t>
      </w:r>
      <w:r w:rsidR="00C85F64" w:rsidRPr="00B21B00">
        <w:rPr>
          <w:rFonts w:asciiTheme="majorBidi" w:hAnsiTheme="majorBidi" w:cstheme="majorBidi"/>
          <w:sz w:val="24"/>
          <w:szCs w:val="24"/>
        </w:rPr>
        <w:t>econsideration</w:t>
      </w:r>
      <w:r w:rsidR="00491890" w:rsidRPr="00B21B00">
        <w:rPr>
          <w:rFonts w:asciiTheme="majorBidi" w:hAnsiTheme="majorBidi" w:cstheme="majorBidi"/>
          <w:sz w:val="24"/>
          <w:szCs w:val="24"/>
        </w:rPr>
        <w:t>, especially</w:t>
      </w:r>
      <w:r w:rsidR="00C85F64" w:rsidRPr="00B21B00">
        <w:rPr>
          <w:rFonts w:asciiTheme="majorBidi" w:hAnsiTheme="majorBidi" w:cstheme="majorBidi"/>
          <w:sz w:val="24"/>
          <w:szCs w:val="24"/>
        </w:rPr>
        <w:t xml:space="preserve"> if one is to acknowledge the unsettling existence of a hierarchical structure of</w:t>
      </w:r>
      <w:r w:rsidR="00A31996" w:rsidRPr="00B21B00">
        <w:rPr>
          <w:rFonts w:asciiTheme="majorBidi" w:hAnsiTheme="majorBidi" w:cstheme="majorBidi"/>
          <w:sz w:val="24"/>
          <w:szCs w:val="24"/>
        </w:rPr>
        <w:t xml:space="preserve"> </w:t>
      </w:r>
      <w:r w:rsidR="00A31996" w:rsidRPr="00B21B00">
        <w:rPr>
          <w:rFonts w:asciiTheme="majorBidi" w:hAnsiTheme="majorBidi" w:cstheme="majorBidi"/>
          <w:i/>
          <w:iCs/>
          <w:sz w:val="24"/>
          <w:szCs w:val="24"/>
        </w:rPr>
        <w:t>tiered</w:t>
      </w:r>
      <w:r w:rsidR="00A31996" w:rsidRPr="00B21B00">
        <w:rPr>
          <w:rFonts w:asciiTheme="majorBidi" w:hAnsiTheme="majorBidi" w:cstheme="majorBidi"/>
          <w:sz w:val="24"/>
          <w:szCs w:val="24"/>
        </w:rPr>
        <w:t>-nationality</w:t>
      </w:r>
      <w:r w:rsidR="00491890" w:rsidRPr="00B21B00">
        <w:rPr>
          <w:rFonts w:asciiTheme="majorBidi" w:hAnsiTheme="majorBidi" w:cstheme="majorBidi"/>
          <w:sz w:val="24"/>
          <w:szCs w:val="24"/>
        </w:rPr>
        <w:t xml:space="preserve"> that creates sub-national </w:t>
      </w:r>
      <w:r w:rsidR="00A31996" w:rsidRPr="00B21B00">
        <w:rPr>
          <w:rFonts w:asciiTheme="majorBidi" w:hAnsiTheme="majorBidi" w:cstheme="majorBidi"/>
          <w:sz w:val="24"/>
          <w:szCs w:val="24"/>
        </w:rPr>
        <w:t>stratification within</w:t>
      </w:r>
      <w:r w:rsidR="00491890" w:rsidRPr="00B21B00">
        <w:rPr>
          <w:rFonts w:asciiTheme="majorBidi" w:hAnsiTheme="majorBidi" w:cstheme="majorBidi"/>
          <w:sz w:val="24"/>
          <w:szCs w:val="24"/>
        </w:rPr>
        <w:t xml:space="preserve"> the </w:t>
      </w:r>
      <w:r w:rsidR="00A31996" w:rsidRPr="00B21B00">
        <w:rPr>
          <w:rFonts w:asciiTheme="majorBidi" w:hAnsiTheme="majorBidi" w:cstheme="majorBidi"/>
          <w:sz w:val="24"/>
          <w:szCs w:val="24"/>
        </w:rPr>
        <w:t xml:space="preserve">supposedly homogeneous political space. </w:t>
      </w:r>
      <w:r w:rsidR="00C85F64" w:rsidRPr="00B21B00">
        <w:rPr>
          <w:rFonts w:asciiTheme="majorBidi" w:hAnsiTheme="majorBidi" w:cstheme="majorBidi"/>
          <w:sz w:val="24"/>
          <w:szCs w:val="24"/>
        </w:rPr>
        <w:t xml:space="preserve">If Anderson’s model calls for a </w:t>
      </w:r>
      <w:r w:rsidR="00A31996" w:rsidRPr="00B21B00">
        <w:rPr>
          <w:rFonts w:asciiTheme="majorBidi" w:hAnsiTheme="majorBidi" w:cstheme="majorBidi"/>
          <w:sz w:val="24"/>
          <w:szCs w:val="24"/>
        </w:rPr>
        <w:t>communal</w:t>
      </w:r>
      <w:r w:rsidR="00C85F64" w:rsidRPr="00B21B00">
        <w:rPr>
          <w:rFonts w:asciiTheme="majorBidi" w:hAnsiTheme="majorBidi" w:cstheme="majorBidi"/>
          <w:sz w:val="24"/>
          <w:szCs w:val="24"/>
        </w:rPr>
        <w:t xml:space="preserve"> “meanwhile”</w:t>
      </w:r>
      <w:r w:rsidR="00B9531A" w:rsidRPr="00B21B00">
        <w:rPr>
          <w:rFonts w:asciiTheme="majorBidi" w:hAnsiTheme="majorBidi" w:cstheme="majorBidi"/>
          <w:sz w:val="24"/>
          <w:szCs w:val="24"/>
        </w:rPr>
        <w:t xml:space="preserve"> as a synchronizing temporality</w:t>
      </w:r>
      <w:r w:rsidR="00A31996" w:rsidRPr="00B21B00">
        <w:rPr>
          <w:rFonts w:asciiTheme="majorBidi" w:hAnsiTheme="majorBidi" w:cstheme="majorBidi"/>
          <w:sz w:val="24"/>
          <w:szCs w:val="24"/>
        </w:rPr>
        <w:t xml:space="preserve"> </w:t>
      </w:r>
      <w:r w:rsidR="00C85F64" w:rsidRPr="00B21B00">
        <w:rPr>
          <w:rFonts w:asciiTheme="majorBidi" w:hAnsiTheme="majorBidi" w:cstheme="majorBidi"/>
          <w:sz w:val="24"/>
          <w:szCs w:val="24"/>
        </w:rPr>
        <w:t xml:space="preserve">for </w:t>
      </w:r>
      <w:r w:rsidR="00491890" w:rsidRPr="00B21B00">
        <w:rPr>
          <w:rFonts w:asciiTheme="majorBidi" w:hAnsiTheme="majorBidi" w:cstheme="majorBidi"/>
          <w:sz w:val="24"/>
          <w:szCs w:val="24"/>
        </w:rPr>
        <w:t xml:space="preserve">political members </w:t>
      </w:r>
      <w:r w:rsidR="007E5125" w:rsidRPr="00B21B00">
        <w:rPr>
          <w:rFonts w:asciiTheme="majorBidi" w:hAnsiTheme="majorBidi" w:cstheme="majorBidi"/>
          <w:sz w:val="24"/>
          <w:szCs w:val="24"/>
        </w:rPr>
        <w:t xml:space="preserve">to </w:t>
      </w:r>
      <w:r w:rsidR="00B9531A" w:rsidRPr="00B21B00">
        <w:rPr>
          <w:rFonts w:asciiTheme="majorBidi" w:hAnsiTheme="majorBidi" w:cstheme="majorBidi"/>
          <w:sz w:val="24"/>
          <w:szCs w:val="24"/>
        </w:rPr>
        <w:t xml:space="preserve">either imagine themselves or be identified as fraternal equals, </w:t>
      </w:r>
      <w:r w:rsidR="00196A5E" w:rsidRPr="00B21B00">
        <w:rPr>
          <w:rFonts w:asciiTheme="majorBidi" w:hAnsiTheme="majorBidi" w:cstheme="majorBidi"/>
          <w:sz w:val="24"/>
          <w:szCs w:val="24"/>
        </w:rPr>
        <w:t>the implied ‘communal meantime’</w:t>
      </w:r>
      <w:r w:rsidR="00C85F64" w:rsidRPr="00B21B00">
        <w:rPr>
          <w:rFonts w:asciiTheme="majorBidi" w:hAnsiTheme="majorBidi" w:cstheme="majorBidi"/>
          <w:sz w:val="24"/>
          <w:szCs w:val="24"/>
        </w:rPr>
        <w:t xml:space="preserve"> seems to have also concealed </w:t>
      </w:r>
      <w:r w:rsidR="00196A5E" w:rsidRPr="00B21B00">
        <w:rPr>
          <w:rFonts w:asciiTheme="majorBidi" w:hAnsiTheme="majorBidi" w:cstheme="majorBidi"/>
          <w:sz w:val="24"/>
          <w:szCs w:val="24"/>
        </w:rPr>
        <w:t>(or purposely overlooked) a nation-state’</w:t>
      </w:r>
      <w:r w:rsidR="00C85F64" w:rsidRPr="00B21B00">
        <w:rPr>
          <w:rFonts w:asciiTheme="majorBidi" w:hAnsiTheme="majorBidi" w:cstheme="majorBidi"/>
          <w:sz w:val="24"/>
          <w:szCs w:val="24"/>
        </w:rPr>
        <w:t>s</w:t>
      </w:r>
      <w:r w:rsidR="00196A5E" w:rsidRPr="00B21B00">
        <w:rPr>
          <w:rFonts w:asciiTheme="majorBidi" w:hAnsiTheme="majorBidi" w:cstheme="majorBidi"/>
          <w:sz w:val="24"/>
          <w:szCs w:val="24"/>
        </w:rPr>
        <w:t xml:space="preserve"> competence to produce</w:t>
      </w:r>
      <w:r w:rsidR="007E5125" w:rsidRPr="00B21B00">
        <w:rPr>
          <w:rFonts w:asciiTheme="majorBidi" w:hAnsiTheme="majorBidi" w:cstheme="majorBidi"/>
          <w:sz w:val="24"/>
          <w:szCs w:val="24"/>
        </w:rPr>
        <w:t xml:space="preserve"> </w:t>
      </w:r>
      <w:r w:rsidR="00C5642C" w:rsidRPr="00B21B00">
        <w:rPr>
          <w:rFonts w:asciiTheme="majorBidi" w:hAnsiTheme="majorBidi" w:cstheme="majorBidi"/>
          <w:sz w:val="24"/>
          <w:szCs w:val="24"/>
        </w:rPr>
        <w:t>ambivalent</w:t>
      </w:r>
      <w:r w:rsidR="00C85F64" w:rsidRPr="00B21B00">
        <w:rPr>
          <w:rFonts w:asciiTheme="majorBidi" w:hAnsiTheme="majorBidi" w:cstheme="majorBidi"/>
          <w:sz w:val="24"/>
          <w:szCs w:val="24"/>
        </w:rPr>
        <w:t xml:space="preserve"> </w:t>
      </w:r>
      <w:r w:rsidR="00196A5E" w:rsidRPr="00B21B00">
        <w:rPr>
          <w:rFonts w:asciiTheme="majorBidi" w:hAnsiTheme="majorBidi" w:cstheme="majorBidi"/>
          <w:sz w:val="24"/>
          <w:szCs w:val="24"/>
        </w:rPr>
        <w:t xml:space="preserve">intra-communal categories that quietly place its members in </w:t>
      </w:r>
      <w:r w:rsidR="00196A5E" w:rsidRPr="00B21B00">
        <w:rPr>
          <w:rFonts w:asciiTheme="majorBidi" w:hAnsiTheme="majorBidi" w:cstheme="majorBidi"/>
          <w:i/>
          <w:iCs/>
          <w:sz w:val="24"/>
          <w:szCs w:val="24"/>
        </w:rPr>
        <w:t>different zones</w:t>
      </w:r>
      <w:r w:rsidR="00196A5E" w:rsidRPr="00B21B00">
        <w:rPr>
          <w:rFonts w:asciiTheme="majorBidi" w:hAnsiTheme="majorBidi" w:cstheme="majorBidi"/>
          <w:sz w:val="24"/>
          <w:szCs w:val="24"/>
        </w:rPr>
        <w:t xml:space="preserve"> </w:t>
      </w:r>
      <w:r w:rsidR="00C5642C" w:rsidRPr="00B21B00">
        <w:rPr>
          <w:rFonts w:asciiTheme="majorBidi" w:hAnsiTheme="majorBidi" w:cstheme="majorBidi"/>
          <w:i/>
          <w:iCs/>
          <w:sz w:val="24"/>
          <w:szCs w:val="24"/>
        </w:rPr>
        <w:t>of the same state</w:t>
      </w:r>
      <w:r w:rsidR="00196A5E" w:rsidRPr="00B21B00">
        <w:rPr>
          <w:rFonts w:asciiTheme="majorBidi" w:hAnsiTheme="majorBidi" w:cstheme="majorBidi"/>
          <w:sz w:val="24"/>
          <w:szCs w:val="24"/>
        </w:rPr>
        <w:t xml:space="preserve">. </w:t>
      </w:r>
      <w:r w:rsidR="003A5987" w:rsidRPr="00B21B00">
        <w:rPr>
          <w:rFonts w:asciiTheme="majorBidi" w:hAnsiTheme="majorBidi" w:cstheme="majorBidi"/>
          <w:sz w:val="24"/>
          <w:szCs w:val="24"/>
        </w:rPr>
        <w:t>These intra-communal categories are ambivalent because they both fulfill the rhetoric appeal to communalism (belonging to the same state) while enabling state administrators to enforce different disciplinary functions and welfare promises</w:t>
      </w:r>
      <w:r w:rsidR="00567B56" w:rsidRPr="00B21B00">
        <w:rPr>
          <w:rFonts w:asciiTheme="majorBidi" w:hAnsiTheme="majorBidi" w:cstheme="majorBidi"/>
          <w:sz w:val="24"/>
          <w:szCs w:val="24"/>
        </w:rPr>
        <w:t xml:space="preserve"> </w:t>
      </w:r>
      <w:r w:rsidR="003A5987" w:rsidRPr="00B21B00">
        <w:rPr>
          <w:rFonts w:asciiTheme="majorBidi" w:hAnsiTheme="majorBidi" w:cstheme="majorBidi"/>
          <w:sz w:val="24"/>
          <w:szCs w:val="24"/>
        </w:rPr>
        <w:t xml:space="preserve">that would tacitly create distance, gaps, and </w:t>
      </w:r>
      <w:r w:rsidR="00567B56" w:rsidRPr="00B21B00">
        <w:rPr>
          <w:rFonts w:asciiTheme="majorBidi" w:hAnsiTheme="majorBidi" w:cstheme="majorBidi"/>
          <w:sz w:val="24"/>
          <w:szCs w:val="24"/>
        </w:rPr>
        <w:t>disjuncture</w:t>
      </w:r>
      <w:r w:rsidR="003A5987" w:rsidRPr="00B21B00">
        <w:rPr>
          <w:rFonts w:asciiTheme="majorBidi" w:hAnsiTheme="majorBidi" w:cstheme="majorBidi"/>
          <w:sz w:val="24"/>
          <w:szCs w:val="24"/>
        </w:rPr>
        <w:t xml:space="preserve"> across different tiers of political members. The ambivalence consists in the fact that it is creating distance within the </w:t>
      </w:r>
      <w:r w:rsidR="00D104A3" w:rsidRPr="00B21B00">
        <w:rPr>
          <w:rFonts w:asciiTheme="majorBidi" w:eastAsia="PMingLiU" w:hAnsiTheme="majorBidi" w:cstheme="majorBidi"/>
          <w:sz w:val="24"/>
          <w:szCs w:val="24"/>
          <w:lang w:eastAsia="zh-TW"/>
        </w:rPr>
        <w:t xml:space="preserve">very </w:t>
      </w:r>
      <w:r w:rsidR="003A5987" w:rsidRPr="00B21B00">
        <w:rPr>
          <w:rFonts w:asciiTheme="majorBidi" w:hAnsiTheme="majorBidi" w:cstheme="majorBidi"/>
          <w:sz w:val="24"/>
          <w:szCs w:val="24"/>
        </w:rPr>
        <w:t>dispersal of distance</w:t>
      </w:r>
      <w:r w:rsidR="00567B56" w:rsidRPr="00B21B00">
        <w:rPr>
          <w:rFonts w:asciiTheme="majorBidi" w:hAnsiTheme="majorBidi" w:cstheme="majorBidi"/>
          <w:sz w:val="24"/>
          <w:szCs w:val="24"/>
        </w:rPr>
        <w:t xml:space="preserve">, anticipating subnational segregations and alienations </w:t>
      </w:r>
      <w:r w:rsidR="006933D7" w:rsidRPr="00B21B00">
        <w:rPr>
          <w:rFonts w:asciiTheme="majorBidi" w:hAnsiTheme="majorBidi" w:cstheme="majorBidi"/>
          <w:sz w:val="24"/>
          <w:szCs w:val="24"/>
        </w:rPr>
        <w:t>(</w:t>
      </w:r>
      <w:r w:rsidR="006933D7" w:rsidRPr="00B21B00">
        <w:rPr>
          <w:rFonts w:asciiTheme="majorBidi" w:eastAsia="SimSun" w:hAnsiTheme="majorBidi" w:cstheme="majorBidi"/>
          <w:sz w:val="24"/>
          <w:szCs w:val="24"/>
        </w:rPr>
        <w:t>無戶籍國民</w:t>
      </w:r>
      <w:r w:rsidR="006933D7" w:rsidRPr="00B21B00">
        <w:rPr>
          <w:rFonts w:asciiTheme="majorBidi" w:hAnsiTheme="majorBidi" w:cstheme="majorBidi"/>
          <w:sz w:val="24"/>
          <w:szCs w:val="24"/>
        </w:rPr>
        <w:t xml:space="preserve">) </w:t>
      </w:r>
      <w:r w:rsidR="00567B56" w:rsidRPr="00B21B00">
        <w:rPr>
          <w:rFonts w:asciiTheme="majorBidi" w:hAnsiTheme="majorBidi" w:cstheme="majorBidi"/>
          <w:sz w:val="24"/>
          <w:szCs w:val="24"/>
        </w:rPr>
        <w:t xml:space="preserve">while promoting national unity </w:t>
      </w:r>
      <w:r w:rsidR="006933D7" w:rsidRPr="00B21B00">
        <w:rPr>
          <w:rFonts w:asciiTheme="majorBidi" w:hAnsiTheme="majorBidi" w:cstheme="majorBidi"/>
          <w:sz w:val="24"/>
          <w:szCs w:val="24"/>
        </w:rPr>
        <w:t>(</w:t>
      </w:r>
      <w:r w:rsidR="006933D7" w:rsidRPr="00B21B00">
        <w:rPr>
          <w:rFonts w:asciiTheme="majorBidi" w:eastAsia="PMingLiU" w:hAnsiTheme="majorBidi" w:cstheme="majorBidi"/>
          <w:sz w:val="24"/>
          <w:szCs w:val="24"/>
          <w:lang w:eastAsia="zh-TW"/>
        </w:rPr>
        <w:t>中華民國國民</w:t>
      </w:r>
      <w:r w:rsidR="006933D7" w:rsidRPr="00B21B00">
        <w:rPr>
          <w:rFonts w:asciiTheme="majorBidi" w:eastAsia="PMingLiU" w:hAnsiTheme="majorBidi" w:cstheme="majorBidi"/>
          <w:sz w:val="24"/>
          <w:szCs w:val="24"/>
          <w:lang w:eastAsia="zh-TW"/>
        </w:rPr>
        <w:t xml:space="preserve">) </w:t>
      </w:r>
      <w:r w:rsidR="00567B56" w:rsidRPr="00B21B00">
        <w:rPr>
          <w:rFonts w:asciiTheme="majorBidi" w:hAnsiTheme="majorBidi" w:cstheme="majorBidi"/>
          <w:sz w:val="24"/>
          <w:szCs w:val="24"/>
        </w:rPr>
        <w:t>and supra-national fraternity</w:t>
      </w:r>
      <w:r w:rsidR="006933D7" w:rsidRPr="00B21B00">
        <w:rPr>
          <w:rFonts w:asciiTheme="majorBidi" w:eastAsia="PMingLiU" w:hAnsiTheme="majorBidi" w:cstheme="majorBidi"/>
          <w:sz w:val="24"/>
          <w:szCs w:val="24"/>
          <w:lang w:eastAsia="zh-TW"/>
        </w:rPr>
        <w:t xml:space="preserve"> (</w:t>
      </w:r>
      <w:r w:rsidR="006933D7" w:rsidRPr="00B21B00">
        <w:rPr>
          <w:rFonts w:asciiTheme="majorBidi" w:eastAsia="PMingLiU" w:hAnsiTheme="majorBidi" w:cstheme="majorBidi"/>
          <w:sz w:val="24"/>
          <w:szCs w:val="24"/>
          <w:lang w:eastAsia="zh-TW"/>
        </w:rPr>
        <w:t>海外華僑</w:t>
      </w:r>
      <w:r w:rsidR="006933D7" w:rsidRPr="00B21B00">
        <w:rPr>
          <w:rFonts w:asciiTheme="majorBidi" w:eastAsia="PMingLiU" w:hAnsiTheme="majorBidi" w:cstheme="majorBidi"/>
          <w:sz w:val="24"/>
          <w:szCs w:val="24"/>
          <w:lang w:eastAsia="zh-TW"/>
        </w:rPr>
        <w:t xml:space="preserve">). This seemingly oxymoronic practice that allows nation-states to </w:t>
      </w:r>
      <w:r w:rsidR="00D104A3" w:rsidRPr="00B21B00">
        <w:rPr>
          <w:rFonts w:asciiTheme="majorBidi" w:eastAsia="PMingLiU" w:hAnsiTheme="majorBidi" w:cstheme="majorBidi"/>
          <w:sz w:val="24"/>
          <w:szCs w:val="24"/>
          <w:lang w:eastAsia="zh-TW"/>
        </w:rPr>
        <w:t xml:space="preserve">simultaneously </w:t>
      </w:r>
      <w:r w:rsidR="006933D7" w:rsidRPr="00B21B00">
        <w:rPr>
          <w:rFonts w:asciiTheme="majorBidi" w:eastAsia="PMingLiU" w:hAnsiTheme="majorBidi" w:cstheme="majorBidi"/>
          <w:sz w:val="24"/>
          <w:szCs w:val="24"/>
          <w:lang w:eastAsia="zh-TW"/>
        </w:rPr>
        <w:t xml:space="preserve">embark on two contradictory trajectories in the management </w:t>
      </w:r>
      <w:r w:rsidR="000B33B6" w:rsidRPr="00B21B00">
        <w:rPr>
          <w:rFonts w:asciiTheme="majorBidi" w:eastAsia="PMingLiU" w:hAnsiTheme="majorBidi" w:cstheme="majorBidi"/>
          <w:sz w:val="24"/>
          <w:szCs w:val="24"/>
          <w:lang w:eastAsia="zh-TW"/>
        </w:rPr>
        <w:t xml:space="preserve">of </w:t>
      </w:r>
      <w:r w:rsidR="006933D7" w:rsidRPr="00B21B00">
        <w:rPr>
          <w:rFonts w:asciiTheme="majorBidi" w:eastAsia="PMingLiU" w:hAnsiTheme="majorBidi" w:cstheme="majorBidi"/>
          <w:sz w:val="24"/>
          <w:szCs w:val="24"/>
          <w:lang w:eastAsia="zh-TW"/>
        </w:rPr>
        <w:t xml:space="preserve">their political members finds no </w:t>
      </w:r>
      <w:r w:rsidR="000B33B6" w:rsidRPr="00B21B00">
        <w:rPr>
          <w:rFonts w:asciiTheme="majorBidi" w:eastAsia="PMingLiU" w:hAnsiTheme="majorBidi" w:cstheme="majorBidi"/>
          <w:sz w:val="24"/>
          <w:szCs w:val="24"/>
          <w:lang w:eastAsia="zh-TW"/>
        </w:rPr>
        <w:t xml:space="preserve">clear </w:t>
      </w:r>
      <w:r w:rsidR="00D104A3" w:rsidRPr="00B21B00">
        <w:rPr>
          <w:rFonts w:asciiTheme="majorBidi" w:eastAsia="PMingLiU" w:hAnsiTheme="majorBidi" w:cstheme="majorBidi"/>
          <w:sz w:val="24"/>
          <w:szCs w:val="24"/>
          <w:lang w:eastAsia="zh-TW"/>
        </w:rPr>
        <w:t>ex</w:t>
      </w:r>
      <w:r w:rsidR="00C13BC4">
        <w:rPr>
          <w:rFonts w:asciiTheme="majorBidi" w:eastAsia="PMingLiU" w:hAnsiTheme="majorBidi" w:cstheme="majorBidi"/>
          <w:sz w:val="24"/>
          <w:szCs w:val="24"/>
          <w:lang w:eastAsia="zh-TW"/>
        </w:rPr>
        <w:t>planation</w:t>
      </w:r>
      <w:r w:rsidR="006933D7" w:rsidRPr="00B21B00">
        <w:rPr>
          <w:rFonts w:asciiTheme="majorBidi" w:eastAsia="PMingLiU" w:hAnsiTheme="majorBidi" w:cstheme="majorBidi"/>
          <w:sz w:val="24"/>
          <w:szCs w:val="24"/>
          <w:lang w:eastAsia="zh-TW"/>
        </w:rPr>
        <w:t xml:space="preserve"> in Anderson’s </w:t>
      </w:r>
      <w:r w:rsidR="000B33B6" w:rsidRPr="00B21B00">
        <w:rPr>
          <w:rFonts w:asciiTheme="majorBidi" w:eastAsia="PMingLiU" w:hAnsiTheme="majorBidi" w:cstheme="majorBidi"/>
          <w:sz w:val="24"/>
          <w:szCs w:val="24"/>
          <w:lang w:eastAsia="zh-TW"/>
        </w:rPr>
        <w:t xml:space="preserve">somewhat porous </w:t>
      </w:r>
      <w:r w:rsidR="006933D7" w:rsidRPr="00B21B00">
        <w:rPr>
          <w:rFonts w:asciiTheme="majorBidi" w:eastAsia="PMingLiU" w:hAnsiTheme="majorBidi" w:cstheme="majorBidi"/>
          <w:sz w:val="24"/>
          <w:szCs w:val="24"/>
          <w:lang w:eastAsia="zh-TW"/>
        </w:rPr>
        <w:t>model</w:t>
      </w:r>
      <w:r w:rsidR="00C13BC4">
        <w:rPr>
          <w:rFonts w:asciiTheme="majorBidi" w:eastAsia="PMingLiU" w:hAnsiTheme="majorBidi" w:cstheme="majorBidi"/>
          <w:sz w:val="24"/>
          <w:szCs w:val="24"/>
          <w:lang w:eastAsia="zh-TW"/>
        </w:rPr>
        <w:t>. I</w:t>
      </w:r>
      <w:r w:rsidR="000B33B6" w:rsidRPr="00B21B00">
        <w:rPr>
          <w:rFonts w:asciiTheme="majorBidi" w:eastAsia="PMingLiU" w:hAnsiTheme="majorBidi" w:cstheme="majorBidi"/>
          <w:sz w:val="24"/>
          <w:szCs w:val="24"/>
          <w:lang w:eastAsia="zh-TW"/>
        </w:rPr>
        <w:t xml:space="preserve">t often renders the grouping logic of “imagined communities” non-descript in the face of intra-communal zoning, which disenfranchises political members not by exterior exclusion (total revocation of nationality) but via a more subtle form of interior exclusion (withdrawing some civil rights </w:t>
      </w:r>
      <w:r w:rsidR="00BF0FEA" w:rsidRPr="00B21B00">
        <w:rPr>
          <w:rFonts w:asciiTheme="majorBidi" w:eastAsia="PMingLiU" w:hAnsiTheme="majorBidi" w:cstheme="majorBidi"/>
          <w:sz w:val="24"/>
          <w:szCs w:val="24"/>
          <w:lang w:eastAsia="zh-TW"/>
        </w:rPr>
        <w:t>while keeping the</w:t>
      </w:r>
      <w:r w:rsidR="000B33B6" w:rsidRPr="00B21B00">
        <w:rPr>
          <w:rFonts w:asciiTheme="majorBidi" w:eastAsia="PMingLiU" w:hAnsiTheme="majorBidi" w:cstheme="majorBidi"/>
          <w:sz w:val="24"/>
          <w:szCs w:val="24"/>
          <w:lang w:eastAsia="zh-TW"/>
        </w:rPr>
        <w:t xml:space="preserve"> nationality</w:t>
      </w:r>
      <w:r w:rsidR="00BF0FEA" w:rsidRPr="00B21B00">
        <w:rPr>
          <w:rFonts w:asciiTheme="majorBidi" w:eastAsia="PMingLiU" w:hAnsiTheme="majorBidi" w:cstheme="majorBidi"/>
          <w:sz w:val="24"/>
          <w:szCs w:val="24"/>
          <w:lang w:eastAsia="zh-TW"/>
        </w:rPr>
        <w:t xml:space="preserve"> in place</w:t>
      </w:r>
      <w:r w:rsidR="000B33B6" w:rsidRPr="00B21B00">
        <w:rPr>
          <w:rFonts w:asciiTheme="majorBidi" w:eastAsia="PMingLiU" w:hAnsiTheme="majorBidi" w:cstheme="majorBidi"/>
          <w:sz w:val="24"/>
          <w:szCs w:val="24"/>
          <w:lang w:eastAsia="zh-TW"/>
        </w:rPr>
        <w:t xml:space="preserve">). </w:t>
      </w:r>
      <w:r w:rsidR="00BF0FEA" w:rsidRPr="00B21B00">
        <w:rPr>
          <w:rFonts w:asciiTheme="majorBidi" w:eastAsia="PMingLiU" w:hAnsiTheme="majorBidi" w:cstheme="majorBidi"/>
          <w:sz w:val="24"/>
          <w:szCs w:val="24"/>
          <w:lang w:eastAsia="zh-TW"/>
        </w:rPr>
        <w:t xml:space="preserve">Without </w:t>
      </w:r>
      <w:r w:rsidR="00BF0FEA" w:rsidRPr="00B21B00">
        <w:rPr>
          <w:rFonts w:asciiTheme="majorBidi" w:eastAsia="PMingLiU" w:hAnsiTheme="majorBidi" w:cstheme="majorBidi"/>
          <w:sz w:val="24"/>
          <w:szCs w:val="24"/>
          <w:lang w:eastAsia="zh-TW"/>
        </w:rPr>
        <w:lastRenderedPageBreak/>
        <w:t xml:space="preserve">a more reflexive </w:t>
      </w:r>
      <w:r w:rsidR="00F873FD" w:rsidRPr="00B21B00">
        <w:rPr>
          <w:rFonts w:asciiTheme="majorBidi" w:eastAsia="PMingLiU" w:hAnsiTheme="majorBidi" w:cstheme="majorBidi"/>
          <w:sz w:val="24"/>
          <w:szCs w:val="24"/>
          <w:lang w:eastAsia="zh-TW"/>
        </w:rPr>
        <w:t>paradigm</w:t>
      </w:r>
      <w:r w:rsidR="00BF0FEA" w:rsidRPr="00B21B00">
        <w:rPr>
          <w:rFonts w:asciiTheme="majorBidi" w:eastAsia="PMingLiU" w:hAnsiTheme="majorBidi" w:cstheme="majorBidi"/>
          <w:sz w:val="24"/>
          <w:szCs w:val="24"/>
          <w:lang w:eastAsia="zh-TW"/>
        </w:rPr>
        <w:t xml:space="preserve"> to </w:t>
      </w:r>
      <w:r w:rsidR="00F873FD" w:rsidRPr="00B21B00">
        <w:rPr>
          <w:rFonts w:asciiTheme="majorBidi" w:eastAsia="PMingLiU" w:hAnsiTheme="majorBidi" w:cstheme="majorBidi"/>
          <w:sz w:val="24"/>
          <w:szCs w:val="24"/>
          <w:lang w:eastAsia="zh-TW"/>
        </w:rPr>
        <w:t>capture the multiple temporalities that belie Anderson’s discourse of communal synchronization, these other instances of interior exclusion</w:t>
      </w:r>
      <w:r w:rsidR="004F63C0" w:rsidRPr="00B21B00">
        <w:rPr>
          <w:rFonts w:asciiTheme="majorBidi" w:eastAsia="PMingLiU" w:hAnsiTheme="majorBidi" w:cstheme="majorBidi"/>
          <w:sz w:val="24"/>
          <w:szCs w:val="24"/>
          <w:lang w:eastAsia="zh-TW"/>
        </w:rPr>
        <w:t xml:space="preserve"> beyond the simple tests of binary opposition (the “yes </w:t>
      </w:r>
      <w:r w:rsidR="000B0310">
        <w:rPr>
          <w:rFonts w:asciiTheme="majorBidi" w:eastAsia="PMingLiU" w:hAnsiTheme="majorBidi" w:cstheme="majorBidi"/>
          <w:sz w:val="24"/>
          <w:szCs w:val="24"/>
          <w:lang w:eastAsia="zh-TW"/>
        </w:rPr>
        <w:t>and no” that baffled Martin</w:t>
      </w:r>
      <w:r w:rsidR="004F63C0" w:rsidRPr="00B21B00">
        <w:rPr>
          <w:rFonts w:asciiTheme="majorBidi" w:eastAsia="PMingLiU" w:hAnsiTheme="majorBidi" w:cstheme="majorBidi"/>
          <w:sz w:val="24"/>
          <w:szCs w:val="24"/>
          <w:lang w:eastAsia="zh-TW"/>
        </w:rPr>
        <w:t xml:space="preserve">) seem to remain </w:t>
      </w:r>
      <w:r w:rsidR="00F873FD" w:rsidRPr="00B21B00">
        <w:rPr>
          <w:rFonts w:asciiTheme="majorBidi" w:eastAsia="PMingLiU" w:hAnsiTheme="majorBidi" w:cstheme="majorBidi"/>
          <w:sz w:val="24"/>
          <w:szCs w:val="24"/>
          <w:lang w:eastAsia="zh-TW"/>
        </w:rPr>
        <w:t xml:space="preserve">murky </w:t>
      </w:r>
      <w:r w:rsidR="004F63C0" w:rsidRPr="00B21B00">
        <w:rPr>
          <w:rFonts w:asciiTheme="majorBidi" w:eastAsia="PMingLiU" w:hAnsiTheme="majorBidi" w:cstheme="majorBidi"/>
          <w:sz w:val="24"/>
          <w:szCs w:val="24"/>
          <w:lang w:eastAsia="zh-TW"/>
        </w:rPr>
        <w:t xml:space="preserve">and ambivalent </w:t>
      </w:r>
      <w:r w:rsidR="00F873FD" w:rsidRPr="00B21B00">
        <w:rPr>
          <w:rFonts w:asciiTheme="majorBidi" w:eastAsia="PMingLiU" w:hAnsiTheme="majorBidi" w:cstheme="majorBidi"/>
          <w:sz w:val="24"/>
          <w:szCs w:val="24"/>
          <w:lang w:eastAsia="zh-TW"/>
        </w:rPr>
        <w:t>for excluded individuals to</w:t>
      </w:r>
      <w:r w:rsidR="004F63C0" w:rsidRPr="00B21B00">
        <w:rPr>
          <w:rFonts w:asciiTheme="majorBidi" w:eastAsia="PMingLiU" w:hAnsiTheme="majorBidi" w:cstheme="majorBidi"/>
          <w:sz w:val="24"/>
          <w:szCs w:val="24"/>
          <w:lang w:eastAsia="zh-TW"/>
        </w:rPr>
        <w:t xml:space="preserve"> even</w:t>
      </w:r>
      <w:r w:rsidR="00F873FD" w:rsidRPr="00B21B00">
        <w:rPr>
          <w:rFonts w:asciiTheme="majorBidi" w:eastAsia="PMingLiU" w:hAnsiTheme="majorBidi" w:cstheme="majorBidi"/>
          <w:sz w:val="24"/>
          <w:szCs w:val="24"/>
          <w:lang w:eastAsia="zh-TW"/>
        </w:rPr>
        <w:t xml:space="preserve"> articulate o</w:t>
      </w:r>
      <w:r w:rsidR="004F63C0" w:rsidRPr="00B21B00">
        <w:rPr>
          <w:rFonts w:asciiTheme="majorBidi" w:eastAsia="PMingLiU" w:hAnsiTheme="majorBidi" w:cstheme="majorBidi"/>
          <w:sz w:val="24"/>
          <w:szCs w:val="24"/>
          <w:lang w:eastAsia="zh-TW"/>
        </w:rPr>
        <w:t xml:space="preserve">r </w:t>
      </w:r>
      <w:r w:rsidR="00324087" w:rsidRPr="00B21B00">
        <w:rPr>
          <w:rFonts w:asciiTheme="majorBidi" w:eastAsia="PMingLiU" w:hAnsiTheme="majorBidi" w:cstheme="majorBidi"/>
          <w:sz w:val="24"/>
          <w:szCs w:val="24"/>
          <w:lang w:eastAsia="zh-TW"/>
        </w:rPr>
        <w:t>describe</w:t>
      </w:r>
      <w:r w:rsidR="004F63C0" w:rsidRPr="00B21B00">
        <w:rPr>
          <w:rFonts w:asciiTheme="majorBidi" w:eastAsia="PMingLiU" w:hAnsiTheme="majorBidi" w:cstheme="majorBidi"/>
          <w:sz w:val="24"/>
          <w:szCs w:val="24"/>
          <w:lang w:eastAsia="zh-TW"/>
        </w:rPr>
        <w:t xml:space="preserve"> (therefore the “betray</w:t>
      </w:r>
      <w:r w:rsidR="000B0310">
        <w:rPr>
          <w:rFonts w:asciiTheme="majorBidi" w:eastAsia="PMingLiU" w:hAnsiTheme="majorBidi" w:cstheme="majorBidi"/>
          <w:sz w:val="24"/>
          <w:szCs w:val="24"/>
          <w:lang w:eastAsia="zh-TW"/>
        </w:rPr>
        <w:t>al” feels “hush[</w:t>
      </w:r>
      <w:proofErr w:type="spellStart"/>
      <w:r w:rsidR="000B0310">
        <w:rPr>
          <w:rFonts w:asciiTheme="majorBidi" w:eastAsia="PMingLiU" w:hAnsiTheme="majorBidi" w:cstheme="majorBidi"/>
          <w:sz w:val="24"/>
          <w:szCs w:val="24"/>
          <w:lang w:eastAsia="zh-TW"/>
        </w:rPr>
        <w:t>ed</w:t>
      </w:r>
      <w:proofErr w:type="spellEnd"/>
      <w:r w:rsidR="000B0310">
        <w:rPr>
          <w:rFonts w:asciiTheme="majorBidi" w:eastAsia="PMingLiU" w:hAnsiTheme="majorBidi" w:cstheme="majorBidi"/>
          <w:sz w:val="24"/>
          <w:szCs w:val="24"/>
          <w:lang w:eastAsia="zh-TW"/>
        </w:rPr>
        <w:t>]-up” to Martin</w:t>
      </w:r>
      <w:r w:rsidR="004F63C0" w:rsidRPr="00B21B00">
        <w:rPr>
          <w:rFonts w:asciiTheme="majorBidi" w:eastAsia="PMingLiU" w:hAnsiTheme="majorBidi" w:cstheme="majorBidi"/>
          <w:sz w:val="24"/>
          <w:szCs w:val="24"/>
          <w:lang w:eastAsia="zh-TW"/>
        </w:rPr>
        <w:t>).</w:t>
      </w:r>
      <w:r w:rsidR="00F873FD" w:rsidRPr="00B21B00">
        <w:rPr>
          <w:rFonts w:asciiTheme="majorBidi" w:eastAsia="PMingLiU" w:hAnsiTheme="majorBidi" w:cstheme="majorBidi"/>
          <w:sz w:val="24"/>
          <w:szCs w:val="24"/>
          <w:lang w:eastAsia="zh-TW"/>
        </w:rPr>
        <w:t xml:space="preserve"> </w:t>
      </w:r>
      <w:r w:rsidR="004F63C0" w:rsidRPr="00B21B00">
        <w:rPr>
          <w:rFonts w:asciiTheme="majorBidi" w:eastAsia="PMingLiU" w:hAnsiTheme="majorBidi" w:cstheme="majorBidi"/>
          <w:sz w:val="24"/>
          <w:szCs w:val="24"/>
          <w:lang w:eastAsia="zh-TW"/>
        </w:rPr>
        <w:t xml:space="preserve">Indeed, if national simultaneity also accommodates its own administrative </w:t>
      </w:r>
      <w:r w:rsidR="00EF4C50" w:rsidRPr="00B21B00">
        <w:rPr>
          <w:rFonts w:asciiTheme="majorBidi" w:eastAsia="PMingLiU" w:hAnsiTheme="majorBidi" w:cstheme="majorBidi"/>
          <w:sz w:val="24"/>
          <w:szCs w:val="24"/>
          <w:lang w:eastAsia="zh-TW"/>
        </w:rPr>
        <w:t>logic</w:t>
      </w:r>
      <w:r w:rsidR="004F63C0" w:rsidRPr="00B21B00">
        <w:rPr>
          <w:rFonts w:asciiTheme="majorBidi" w:eastAsia="PMingLiU" w:hAnsiTheme="majorBidi" w:cstheme="majorBidi"/>
          <w:sz w:val="24"/>
          <w:szCs w:val="24"/>
          <w:lang w:eastAsia="zh-TW"/>
        </w:rPr>
        <w:t xml:space="preserve"> to place different groups of members slightly ‘</w:t>
      </w:r>
      <w:r w:rsidR="00324087" w:rsidRPr="00B21B00">
        <w:rPr>
          <w:rFonts w:asciiTheme="majorBidi" w:eastAsia="PMingLiU" w:hAnsiTheme="majorBidi" w:cstheme="majorBidi"/>
          <w:sz w:val="24"/>
          <w:szCs w:val="24"/>
          <w:lang w:eastAsia="zh-TW"/>
        </w:rPr>
        <w:t>out-of-sync,</w:t>
      </w:r>
      <w:r w:rsidR="004F63C0" w:rsidRPr="00B21B00">
        <w:rPr>
          <w:rFonts w:asciiTheme="majorBidi" w:eastAsia="PMingLiU" w:hAnsiTheme="majorBidi" w:cstheme="majorBidi"/>
          <w:sz w:val="24"/>
          <w:szCs w:val="24"/>
          <w:lang w:eastAsia="zh-TW"/>
        </w:rPr>
        <w:t xml:space="preserve">’ </w:t>
      </w:r>
      <w:r w:rsidR="00324087" w:rsidRPr="00B21B00">
        <w:rPr>
          <w:rFonts w:asciiTheme="majorBidi" w:eastAsia="PMingLiU" w:hAnsiTheme="majorBidi" w:cstheme="majorBidi"/>
          <w:sz w:val="24"/>
          <w:szCs w:val="24"/>
          <w:lang w:eastAsia="zh-TW"/>
        </w:rPr>
        <w:t>h</w:t>
      </w:r>
      <w:r w:rsidR="00C85F64" w:rsidRPr="00B21B00">
        <w:rPr>
          <w:rFonts w:asciiTheme="majorBidi" w:hAnsiTheme="majorBidi" w:cstheme="majorBidi"/>
          <w:sz w:val="24"/>
          <w:szCs w:val="24"/>
        </w:rPr>
        <w:t xml:space="preserve">ow is one to name and extrapolate from such temporal ambiguities—or what </w:t>
      </w:r>
      <w:proofErr w:type="spellStart"/>
      <w:r w:rsidR="00C85F64" w:rsidRPr="00B21B00">
        <w:rPr>
          <w:rFonts w:asciiTheme="majorBidi" w:hAnsiTheme="majorBidi" w:cstheme="majorBidi"/>
          <w:sz w:val="24"/>
          <w:szCs w:val="24"/>
        </w:rPr>
        <w:t>Saskia</w:t>
      </w:r>
      <w:proofErr w:type="spellEnd"/>
      <w:r w:rsidR="00C85F64" w:rsidRPr="00B21B00">
        <w:rPr>
          <w:rFonts w:asciiTheme="majorBidi" w:hAnsiTheme="majorBidi" w:cstheme="majorBidi"/>
          <w:sz w:val="24"/>
          <w:szCs w:val="24"/>
        </w:rPr>
        <w:t xml:space="preserve"> </w:t>
      </w:r>
      <w:proofErr w:type="spellStart"/>
      <w:r w:rsidR="00C85F64" w:rsidRPr="00B21B00">
        <w:rPr>
          <w:rFonts w:asciiTheme="majorBidi" w:hAnsiTheme="majorBidi" w:cstheme="majorBidi"/>
          <w:sz w:val="24"/>
          <w:szCs w:val="24"/>
        </w:rPr>
        <w:t>Sassen</w:t>
      </w:r>
      <w:proofErr w:type="spellEnd"/>
      <w:r w:rsidR="00C85F64" w:rsidRPr="00B21B00">
        <w:rPr>
          <w:rFonts w:asciiTheme="majorBidi" w:hAnsiTheme="majorBidi" w:cstheme="majorBidi"/>
          <w:sz w:val="24"/>
          <w:szCs w:val="24"/>
        </w:rPr>
        <w:t xml:space="preserve"> has amply described as “multiple spatiotemporal (dis)orders”</w:t>
      </w:r>
      <w:r w:rsidR="00C85F64" w:rsidRPr="00B21B00">
        <w:rPr>
          <w:rStyle w:val="FootnoteReference"/>
          <w:rFonts w:asciiTheme="majorBidi" w:hAnsiTheme="majorBidi" w:cstheme="majorBidi"/>
          <w:sz w:val="24"/>
          <w:szCs w:val="24"/>
        </w:rPr>
        <w:footnoteReference w:id="78"/>
      </w:r>
      <w:r w:rsidR="00C85F64" w:rsidRPr="00B21B00">
        <w:rPr>
          <w:rFonts w:asciiTheme="majorBidi" w:hAnsiTheme="majorBidi" w:cstheme="majorBidi"/>
          <w:sz w:val="24"/>
          <w:szCs w:val="24"/>
        </w:rPr>
        <w:t>—</w:t>
      </w:r>
      <w:r w:rsidR="00AA4E07">
        <w:rPr>
          <w:rFonts w:asciiTheme="majorBidi" w:hAnsiTheme="majorBidi" w:cstheme="majorBidi"/>
          <w:sz w:val="24"/>
          <w:szCs w:val="24"/>
        </w:rPr>
        <w:t xml:space="preserve">notions </w:t>
      </w:r>
      <w:r w:rsidR="00C85F64" w:rsidRPr="00B21B00">
        <w:rPr>
          <w:rFonts w:asciiTheme="majorBidi" w:hAnsiTheme="majorBidi" w:cstheme="majorBidi"/>
          <w:sz w:val="24"/>
          <w:szCs w:val="24"/>
        </w:rPr>
        <w:t xml:space="preserve">that are </w:t>
      </w:r>
      <w:r w:rsidR="00D104A3" w:rsidRPr="00B21B00">
        <w:rPr>
          <w:rFonts w:asciiTheme="majorBidi" w:eastAsia="PMingLiU" w:hAnsiTheme="majorBidi" w:cstheme="majorBidi"/>
          <w:sz w:val="24"/>
          <w:szCs w:val="24"/>
          <w:lang w:eastAsia="zh-TW"/>
        </w:rPr>
        <w:t xml:space="preserve">somewhat </w:t>
      </w:r>
      <w:r w:rsidR="00C85F64" w:rsidRPr="00B21B00">
        <w:rPr>
          <w:rFonts w:asciiTheme="majorBidi" w:hAnsiTheme="majorBidi" w:cstheme="majorBidi"/>
          <w:sz w:val="24"/>
          <w:szCs w:val="24"/>
        </w:rPr>
        <w:t xml:space="preserve">under-theorized by Anderson and conveniently tucked behind the flattened </w:t>
      </w:r>
      <w:r w:rsidR="00324087" w:rsidRPr="00B21B00">
        <w:rPr>
          <w:rFonts w:asciiTheme="majorBidi" w:eastAsia="PMingLiU" w:hAnsiTheme="majorBidi" w:cstheme="majorBidi"/>
          <w:sz w:val="24"/>
          <w:szCs w:val="24"/>
          <w:lang w:eastAsia="zh-TW"/>
        </w:rPr>
        <w:t>façade</w:t>
      </w:r>
      <w:r w:rsidR="00C85F64" w:rsidRPr="00B21B00">
        <w:rPr>
          <w:rFonts w:asciiTheme="majorBidi" w:hAnsiTheme="majorBidi" w:cstheme="majorBidi"/>
          <w:sz w:val="24"/>
          <w:szCs w:val="24"/>
        </w:rPr>
        <w:t xml:space="preserve"> of a national/fraternal simultaneity? </w:t>
      </w:r>
      <w:r w:rsidR="00C85F64" w:rsidRPr="00B21B00">
        <w:rPr>
          <w:rFonts w:asciiTheme="majorBidi" w:hAnsiTheme="majorBidi" w:cstheme="majorBidi"/>
          <w:sz w:val="24"/>
          <w:szCs w:val="24"/>
        </w:rPr>
        <w:tab/>
      </w:r>
    </w:p>
    <w:p w:rsidR="00E80CEC" w:rsidRDefault="00EF4C50" w:rsidP="00EB2F7B">
      <w:pPr>
        <w:spacing w:line="480" w:lineRule="auto"/>
        <w:rPr>
          <w:rFonts w:asciiTheme="majorBidi" w:eastAsia="PMingLiU" w:hAnsiTheme="majorBidi" w:cstheme="majorBidi"/>
          <w:sz w:val="24"/>
          <w:szCs w:val="24"/>
          <w:lang w:eastAsia="zh-TW"/>
        </w:rPr>
      </w:pPr>
      <w:r w:rsidRPr="00B21B00">
        <w:rPr>
          <w:rFonts w:asciiTheme="majorBidi" w:eastAsia="PMingLiU" w:hAnsiTheme="majorBidi" w:cstheme="majorBidi"/>
          <w:sz w:val="24"/>
          <w:szCs w:val="24"/>
          <w:lang w:eastAsia="zh-TW"/>
        </w:rPr>
        <w:tab/>
        <w:t>I use the word ‘jetlag’</w:t>
      </w:r>
      <w:r w:rsidR="00D104A3" w:rsidRPr="00B21B00">
        <w:rPr>
          <w:rFonts w:asciiTheme="majorBidi" w:eastAsia="PMingLiU" w:hAnsiTheme="majorBidi" w:cstheme="majorBidi"/>
          <w:sz w:val="24"/>
          <w:szCs w:val="24"/>
          <w:lang w:eastAsia="zh-TW"/>
        </w:rPr>
        <w:t xml:space="preserve"> with</w:t>
      </w:r>
      <w:r w:rsidRPr="00B21B00">
        <w:rPr>
          <w:rFonts w:asciiTheme="majorBidi" w:eastAsia="PMingLiU" w:hAnsiTheme="majorBidi" w:cstheme="majorBidi"/>
          <w:sz w:val="24"/>
          <w:szCs w:val="24"/>
          <w:lang w:eastAsia="zh-TW"/>
        </w:rPr>
        <w:t xml:space="preserve"> an attempt to both describe and restore the internal stratification of communal imagination, the distance and differentiation among whic</w:t>
      </w:r>
      <w:r w:rsidR="00375C91">
        <w:rPr>
          <w:rFonts w:asciiTheme="majorBidi" w:eastAsia="PMingLiU" w:hAnsiTheme="majorBidi" w:cstheme="majorBidi"/>
          <w:sz w:val="24"/>
          <w:szCs w:val="24"/>
          <w:lang w:eastAsia="zh-TW"/>
        </w:rPr>
        <w:t>h disturb</w:t>
      </w:r>
      <w:r w:rsidRPr="00B21B00">
        <w:rPr>
          <w:rFonts w:asciiTheme="majorBidi" w:eastAsia="PMingLiU" w:hAnsiTheme="majorBidi" w:cstheme="majorBidi"/>
          <w:sz w:val="24"/>
          <w:szCs w:val="24"/>
          <w:lang w:eastAsia="zh-TW"/>
        </w:rPr>
        <w:t xml:space="preserve"> the fraternal grouping of ideological simultaneity and the single-tempo</w:t>
      </w:r>
      <w:r w:rsidR="00631058" w:rsidRPr="00B21B00">
        <w:rPr>
          <w:rFonts w:asciiTheme="majorBidi" w:eastAsia="PMingLiU" w:hAnsiTheme="majorBidi" w:cstheme="majorBidi"/>
          <w:sz w:val="24"/>
          <w:szCs w:val="24"/>
          <w:lang w:eastAsia="zh-TW"/>
        </w:rPr>
        <w:t>rality of a synchronized nation-</w:t>
      </w:r>
      <w:r w:rsidRPr="00B21B00">
        <w:rPr>
          <w:rFonts w:asciiTheme="majorBidi" w:eastAsia="PMingLiU" w:hAnsiTheme="majorBidi" w:cstheme="majorBidi"/>
          <w:sz w:val="24"/>
          <w:szCs w:val="24"/>
          <w:lang w:eastAsia="zh-TW"/>
        </w:rPr>
        <w:t>space. ‘Jetlagged simultaneity’ refers to the pecu</w:t>
      </w:r>
      <w:r w:rsidR="00584861" w:rsidRPr="00B21B00">
        <w:rPr>
          <w:rFonts w:asciiTheme="majorBidi" w:eastAsia="PMingLiU" w:hAnsiTheme="majorBidi" w:cstheme="majorBidi"/>
          <w:sz w:val="24"/>
          <w:szCs w:val="24"/>
          <w:lang w:eastAsia="zh-TW"/>
        </w:rPr>
        <w:t>liar experiences and material practices that anticipate (or create)</w:t>
      </w:r>
      <w:r w:rsidRPr="00B21B00">
        <w:rPr>
          <w:rFonts w:asciiTheme="majorBidi" w:eastAsia="PMingLiU" w:hAnsiTheme="majorBidi" w:cstheme="majorBidi"/>
          <w:sz w:val="24"/>
          <w:szCs w:val="24"/>
          <w:lang w:eastAsia="zh-TW"/>
        </w:rPr>
        <w:t xml:space="preserve"> the </w:t>
      </w:r>
      <w:r w:rsidR="00584861" w:rsidRPr="00B21B00">
        <w:rPr>
          <w:rFonts w:asciiTheme="majorBidi" w:eastAsia="PMingLiU" w:hAnsiTheme="majorBidi" w:cstheme="majorBidi"/>
          <w:sz w:val="24"/>
          <w:szCs w:val="24"/>
          <w:lang w:eastAsia="zh-TW"/>
        </w:rPr>
        <w:t>e</w:t>
      </w:r>
      <w:r w:rsidRPr="00B21B00">
        <w:rPr>
          <w:rFonts w:asciiTheme="majorBidi" w:eastAsia="PMingLiU" w:hAnsiTheme="majorBidi" w:cstheme="majorBidi"/>
          <w:sz w:val="24"/>
          <w:szCs w:val="24"/>
          <w:lang w:eastAsia="zh-TW"/>
        </w:rPr>
        <w:t xml:space="preserve">lapse of </w:t>
      </w:r>
      <w:r w:rsidR="00584861" w:rsidRPr="00B21B00">
        <w:rPr>
          <w:rFonts w:asciiTheme="majorBidi" w:eastAsia="PMingLiU" w:hAnsiTheme="majorBidi" w:cstheme="majorBidi"/>
          <w:sz w:val="24"/>
          <w:szCs w:val="24"/>
          <w:lang w:eastAsia="zh-TW"/>
        </w:rPr>
        <w:t xml:space="preserve">communal </w:t>
      </w:r>
      <w:r w:rsidRPr="00B21B00">
        <w:rPr>
          <w:rFonts w:asciiTheme="majorBidi" w:eastAsia="PMingLiU" w:hAnsiTheme="majorBidi" w:cstheme="majorBidi"/>
          <w:sz w:val="24"/>
          <w:szCs w:val="24"/>
          <w:lang w:eastAsia="zh-TW"/>
        </w:rPr>
        <w:t xml:space="preserve">time </w:t>
      </w:r>
      <w:r w:rsidR="00584861" w:rsidRPr="00B21B00">
        <w:rPr>
          <w:rFonts w:asciiTheme="majorBidi" w:eastAsia="PMingLiU" w:hAnsiTheme="majorBidi" w:cstheme="majorBidi"/>
          <w:i/>
          <w:iCs/>
          <w:sz w:val="24"/>
          <w:szCs w:val="24"/>
          <w:lang w:eastAsia="zh-TW"/>
        </w:rPr>
        <w:t xml:space="preserve">within </w:t>
      </w:r>
      <w:r w:rsidR="00584861" w:rsidRPr="00B21B00">
        <w:rPr>
          <w:rFonts w:asciiTheme="majorBidi" w:eastAsia="PMingLiU" w:hAnsiTheme="majorBidi" w:cstheme="majorBidi"/>
          <w:sz w:val="24"/>
          <w:szCs w:val="24"/>
          <w:lang w:eastAsia="zh-TW"/>
        </w:rPr>
        <w:t xml:space="preserve">the </w:t>
      </w:r>
      <w:r w:rsidRPr="00B21B00">
        <w:rPr>
          <w:rFonts w:asciiTheme="majorBidi" w:eastAsia="PMingLiU" w:hAnsiTheme="majorBidi" w:cstheme="majorBidi"/>
          <w:sz w:val="24"/>
          <w:szCs w:val="24"/>
          <w:lang w:eastAsia="zh-TW"/>
        </w:rPr>
        <w:t>synchronizing</w:t>
      </w:r>
      <w:r w:rsidR="00584861" w:rsidRPr="00B21B00">
        <w:rPr>
          <w:rFonts w:asciiTheme="majorBidi" w:eastAsia="PMingLiU" w:hAnsiTheme="majorBidi" w:cstheme="majorBidi"/>
          <w:sz w:val="24"/>
          <w:szCs w:val="24"/>
          <w:lang w:eastAsia="zh-TW"/>
        </w:rPr>
        <w:t xml:space="preserve"> function of nation-state</w:t>
      </w:r>
      <w:r w:rsidR="003C3025" w:rsidRPr="00B21B00">
        <w:rPr>
          <w:rFonts w:asciiTheme="majorBidi" w:eastAsia="PMingLiU" w:hAnsiTheme="majorBidi" w:cstheme="majorBidi"/>
          <w:sz w:val="24"/>
          <w:szCs w:val="24"/>
          <w:lang w:eastAsia="zh-TW"/>
        </w:rPr>
        <w:t xml:space="preserve">, which </w:t>
      </w:r>
      <w:r w:rsidR="00584861" w:rsidRPr="00B21B00">
        <w:rPr>
          <w:rFonts w:asciiTheme="majorBidi" w:eastAsia="PMingLiU" w:hAnsiTheme="majorBidi" w:cstheme="majorBidi"/>
          <w:sz w:val="24"/>
          <w:szCs w:val="24"/>
          <w:lang w:eastAsia="zh-TW"/>
        </w:rPr>
        <w:t>relays and aligns</w:t>
      </w:r>
      <w:r w:rsidR="003C3025" w:rsidRPr="00B21B00">
        <w:rPr>
          <w:rFonts w:asciiTheme="majorBidi" w:eastAsia="PMingLiU" w:hAnsiTheme="majorBidi" w:cstheme="majorBidi"/>
          <w:sz w:val="24"/>
          <w:szCs w:val="24"/>
          <w:lang w:eastAsia="zh-TW"/>
        </w:rPr>
        <w:t xml:space="preserve"> ever</w:t>
      </w:r>
      <w:r w:rsidR="00631058" w:rsidRPr="00B21B00">
        <w:rPr>
          <w:rFonts w:asciiTheme="majorBidi" w:eastAsia="PMingLiU" w:hAnsiTheme="majorBidi" w:cstheme="majorBidi"/>
          <w:sz w:val="24"/>
          <w:szCs w:val="24"/>
          <w:lang w:eastAsia="zh-TW"/>
        </w:rPr>
        <w:t>y</w:t>
      </w:r>
      <w:r w:rsidR="00584861" w:rsidRPr="00B21B00">
        <w:rPr>
          <w:rFonts w:asciiTheme="majorBidi" w:eastAsia="PMingLiU" w:hAnsiTheme="majorBidi" w:cstheme="majorBidi"/>
          <w:sz w:val="24"/>
          <w:szCs w:val="24"/>
          <w:lang w:eastAsia="zh-TW"/>
        </w:rPr>
        <w:t xml:space="preserve"> political member to the same temporal plane. It is a political/communal out-of-sync that functions within the very </w:t>
      </w:r>
      <w:r w:rsidR="003C3025" w:rsidRPr="00B21B00">
        <w:rPr>
          <w:rFonts w:asciiTheme="majorBidi" w:eastAsia="PMingLiU" w:hAnsiTheme="majorBidi" w:cstheme="majorBidi"/>
          <w:sz w:val="24"/>
          <w:szCs w:val="24"/>
          <w:lang w:eastAsia="zh-TW"/>
        </w:rPr>
        <w:t xml:space="preserve">ideological </w:t>
      </w:r>
      <w:r w:rsidR="00584861" w:rsidRPr="00B21B00">
        <w:rPr>
          <w:rFonts w:asciiTheme="majorBidi" w:eastAsia="PMingLiU" w:hAnsiTheme="majorBidi" w:cstheme="majorBidi"/>
          <w:sz w:val="24"/>
          <w:szCs w:val="24"/>
          <w:lang w:eastAsia="zh-TW"/>
        </w:rPr>
        <w:t>ker</w:t>
      </w:r>
      <w:r w:rsidR="003C3025" w:rsidRPr="00B21B00">
        <w:rPr>
          <w:rFonts w:asciiTheme="majorBidi" w:eastAsia="PMingLiU" w:hAnsiTheme="majorBidi" w:cstheme="majorBidi"/>
          <w:sz w:val="24"/>
          <w:szCs w:val="24"/>
          <w:lang w:eastAsia="zh-TW"/>
        </w:rPr>
        <w:t>nel of patriotic synchronicity, manifesting a dubious ambivalence that embraces two contrasting intents simultaneously: it both includes and excludes, unsettling (or transcending) the simple binary oppositions—</w:t>
      </w:r>
      <w:r w:rsidR="0099349B" w:rsidRPr="00B21B00">
        <w:rPr>
          <w:rFonts w:asciiTheme="majorBidi" w:eastAsia="PMingLiU" w:hAnsiTheme="majorBidi" w:cstheme="majorBidi"/>
          <w:sz w:val="24"/>
          <w:szCs w:val="24"/>
          <w:lang w:eastAsia="zh-TW"/>
        </w:rPr>
        <w:t>either nationals or aliens—</w:t>
      </w:r>
      <w:r w:rsidR="003C3025" w:rsidRPr="00B21B00">
        <w:rPr>
          <w:rFonts w:asciiTheme="majorBidi" w:eastAsia="PMingLiU" w:hAnsiTheme="majorBidi" w:cstheme="majorBidi"/>
          <w:sz w:val="24"/>
          <w:szCs w:val="24"/>
          <w:lang w:eastAsia="zh-TW"/>
        </w:rPr>
        <w:t>based on</w:t>
      </w:r>
      <w:r w:rsidR="0099349B" w:rsidRPr="00B21B00">
        <w:rPr>
          <w:rFonts w:asciiTheme="majorBidi" w:eastAsia="PMingLiU" w:hAnsiTheme="majorBidi" w:cstheme="majorBidi"/>
          <w:sz w:val="24"/>
          <w:szCs w:val="24"/>
          <w:lang w:eastAsia="zh-TW"/>
        </w:rPr>
        <w:t xml:space="preserve"> passport-endorsed political identities. </w:t>
      </w:r>
      <w:r w:rsidR="00631058" w:rsidRPr="00B21B00">
        <w:rPr>
          <w:rFonts w:asciiTheme="majorBidi" w:eastAsia="PMingLiU" w:hAnsiTheme="majorBidi" w:cstheme="majorBidi"/>
          <w:sz w:val="24"/>
          <w:szCs w:val="24"/>
          <w:lang w:eastAsia="zh-TW"/>
        </w:rPr>
        <w:t>‘</w:t>
      </w:r>
      <w:r w:rsidR="0099349B" w:rsidRPr="00B21B00">
        <w:rPr>
          <w:rFonts w:asciiTheme="majorBidi" w:eastAsia="PMingLiU" w:hAnsiTheme="majorBidi" w:cstheme="majorBidi"/>
          <w:sz w:val="24"/>
          <w:szCs w:val="24"/>
          <w:lang w:eastAsia="zh-TW"/>
        </w:rPr>
        <w:t>Jetlagged simultaneity</w:t>
      </w:r>
      <w:r w:rsidR="00631058" w:rsidRPr="00B21B00">
        <w:rPr>
          <w:rFonts w:asciiTheme="majorBidi" w:eastAsia="PMingLiU" w:hAnsiTheme="majorBidi" w:cstheme="majorBidi"/>
          <w:sz w:val="24"/>
          <w:szCs w:val="24"/>
          <w:lang w:eastAsia="zh-TW"/>
        </w:rPr>
        <w:t>’</w:t>
      </w:r>
      <w:r w:rsidR="0099349B" w:rsidRPr="00B21B00">
        <w:rPr>
          <w:rFonts w:asciiTheme="majorBidi" w:eastAsia="PMingLiU" w:hAnsiTheme="majorBidi" w:cstheme="majorBidi"/>
          <w:sz w:val="24"/>
          <w:szCs w:val="24"/>
          <w:lang w:eastAsia="zh-TW"/>
        </w:rPr>
        <w:t xml:space="preserve"> is </w:t>
      </w:r>
      <w:r w:rsidR="00631058" w:rsidRPr="00B21B00">
        <w:rPr>
          <w:rFonts w:asciiTheme="majorBidi" w:eastAsia="PMingLiU" w:hAnsiTheme="majorBidi" w:cstheme="majorBidi"/>
          <w:sz w:val="24"/>
          <w:szCs w:val="24"/>
          <w:lang w:eastAsia="zh-TW"/>
        </w:rPr>
        <w:t xml:space="preserve">therefore </w:t>
      </w:r>
      <w:r w:rsidR="0099349B" w:rsidRPr="00B21B00">
        <w:rPr>
          <w:rFonts w:asciiTheme="majorBidi" w:eastAsia="PMingLiU" w:hAnsiTheme="majorBidi" w:cstheme="majorBidi"/>
          <w:sz w:val="24"/>
          <w:szCs w:val="24"/>
          <w:lang w:eastAsia="zh-TW"/>
        </w:rPr>
        <w:t xml:space="preserve">an intended oxymoron that emphasizes the contradictory yet </w:t>
      </w:r>
      <w:r w:rsidR="0099349B" w:rsidRPr="00B21B00">
        <w:rPr>
          <w:rFonts w:asciiTheme="majorBidi" w:eastAsia="PMingLiU" w:hAnsiTheme="majorBidi" w:cstheme="majorBidi"/>
          <w:i/>
          <w:iCs/>
          <w:sz w:val="24"/>
          <w:szCs w:val="24"/>
          <w:lang w:eastAsia="zh-TW"/>
        </w:rPr>
        <w:t>symbiotic</w:t>
      </w:r>
      <w:r w:rsidR="0099349B" w:rsidRPr="00B21B00">
        <w:rPr>
          <w:rFonts w:asciiTheme="majorBidi" w:eastAsia="PMingLiU" w:hAnsiTheme="majorBidi" w:cstheme="majorBidi"/>
          <w:sz w:val="24"/>
          <w:szCs w:val="24"/>
          <w:lang w:eastAsia="zh-TW"/>
        </w:rPr>
        <w:t xml:space="preserve"> functions of </w:t>
      </w:r>
      <w:r w:rsidR="00AA4E07">
        <w:rPr>
          <w:rFonts w:asciiTheme="majorBidi" w:eastAsia="PMingLiU" w:hAnsiTheme="majorBidi" w:cstheme="majorBidi"/>
          <w:sz w:val="24"/>
          <w:szCs w:val="24"/>
          <w:lang w:eastAsia="zh-TW"/>
        </w:rPr>
        <w:t>a nation-state</w:t>
      </w:r>
      <w:r w:rsidR="0099349B" w:rsidRPr="00B21B00">
        <w:rPr>
          <w:rFonts w:asciiTheme="majorBidi" w:eastAsia="PMingLiU" w:hAnsiTheme="majorBidi" w:cstheme="majorBidi"/>
          <w:sz w:val="24"/>
          <w:szCs w:val="24"/>
          <w:lang w:eastAsia="zh-TW"/>
        </w:rPr>
        <w:t>, which both maximize its demand for political loyalty</w:t>
      </w:r>
      <w:r w:rsidR="00A65CF9" w:rsidRPr="00B21B00">
        <w:rPr>
          <w:rFonts w:asciiTheme="majorBidi" w:eastAsia="PMingLiU" w:hAnsiTheme="majorBidi" w:cstheme="majorBidi"/>
          <w:sz w:val="24"/>
          <w:szCs w:val="24"/>
          <w:lang w:eastAsia="zh-TW"/>
        </w:rPr>
        <w:t xml:space="preserve">, </w:t>
      </w:r>
      <w:r w:rsidR="00A65CF9" w:rsidRPr="00B21B00">
        <w:rPr>
          <w:rFonts w:asciiTheme="majorBidi" w:eastAsia="PMingLiU" w:hAnsiTheme="majorBidi" w:cstheme="majorBidi"/>
          <w:sz w:val="24"/>
          <w:szCs w:val="24"/>
          <w:lang w:eastAsia="zh-TW"/>
        </w:rPr>
        <w:lastRenderedPageBreak/>
        <w:t>taxation, or military drafts</w:t>
      </w:r>
      <w:r w:rsidR="0099349B" w:rsidRPr="00B21B00">
        <w:rPr>
          <w:rFonts w:asciiTheme="majorBidi" w:eastAsia="PMingLiU" w:hAnsiTheme="majorBidi" w:cstheme="majorBidi"/>
          <w:sz w:val="24"/>
          <w:szCs w:val="24"/>
          <w:lang w:eastAsia="zh-TW"/>
        </w:rPr>
        <w:t xml:space="preserve"> </w:t>
      </w:r>
      <w:r w:rsidR="00A65CF9" w:rsidRPr="00B21B00">
        <w:rPr>
          <w:rFonts w:asciiTheme="majorBidi" w:eastAsia="PMingLiU" w:hAnsiTheme="majorBidi" w:cstheme="majorBidi"/>
          <w:sz w:val="24"/>
          <w:szCs w:val="24"/>
          <w:lang w:eastAsia="zh-TW"/>
        </w:rPr>
        <w:t>on a national and</w:t>
      </w:r>
      <w:r w:rsidR="0099349B" w:rsidRPr="00B21B00">
        <w:rPr>
          <w:rFonts w:asciiTheme="majorBidi" w:eastAsia="PMingLiU" w:hAnsiTheme="majorBidi" w:cstheme="majorBidi"/>
          <w:sz w:val="24"/>
          <w:szCs w:val="24"/>
          <w:lang w:eastAsia="zh-TW"/>
        </w:rPr>
        <w:t xml:space="preserve"> supra-nation</w:t>
      </w:r>
      <w:r w:rsidR="00A65CF9" w:rsidRPr="00B21B00">
        <w:rPr>
          <w:rFonts w:asciiTheme="majorBidi" w:eastAsia="PMingLiU" w:hAnsiTheme="majorBidi" w:cstheme="majorBidi"/>
          <w:sz w:val="24"/>
          <w:szCs w:val="24"/>
          <w:lang w:eastAsia="zh-TW"/>
        </w:rPr>
        <w:t>al scale while meticulously calibrating/qualifying their</w:t>
      </w:r>
      <w:r w:rsidR="0099349B" w:rsidRPr="00B21B00">
        <w:rPr>
          <w:rFonts w:asciiTheme="majorBidi" w:eastAsia="PMingLiU" w:hAnsiTheme="majorBidi" w:cstheme="majorBidi"/>
          <w:sz w:val="24"/>
          <w:szCs w:val="24"/>
          <w:lang w:eastAsia="zh-TW"/>
        </w:rPr>
        <w:t xml:space="preserve"> </w:t>
      </w:r>
      <w:r w:rsidR="00A65CF9" w:rsidRPr="00B21B00">
        <w:rPr>
          <w:rFonts w:asciiTheme="majorBidi" w:eastAsia="PMingLiU" w:hAnsiTheme="majorBidi" w:cstheme="majorBidi"/>
          <w:sz w:val="24"/>
          <w:szCs w:val="24"/>
          <w:lang w:eastAsia="zh-TW"/>
        </w:rPr>
        <w:t>offers of citizenship</w:t>
      </w:r>
      <w:r w:rsidR="0099349B" w:rsidRPr="00B21B00">
        <w:rPr>
          <w:rFonts w:asciiTheme="majorBidi" w:eastAsia="PMingLiU" w:hAnsiTheme="majorBidi" w:cstheme="majorBidi"/>
          <w:sz w:val="24"/>
          <w:szCs w:val="24"/>
          <w:lang w:eastAsia="zh-TW"/>
        </w:rPr>
        <w:t xml:space="preserve"> and </w:t>
      </w:r>
      <w:r w:rsidR="00A65CF9" w:rsidRPr="00B21B00">
        <w:rPr>
          <w:rFonts w:asciiTheme="majorBidi" w:eastAsia="PMingLiU" w:hAnsiTheme="majorBidi" w:cstheme="majorBidi"/>
          <w:sz w:val="24"/>
          <w:szCs w:val="24"/>
          <w:lang w:eastAsia="zh-TW"/>
        </w:rPr>
        <w:t xml:space="preserve">civil </w:t>
      </w:r>
      <w:r w:rsidR="0099349B" w:rsidRPr="00B21B00">
        <w:rPr>
          <w:rFonts w:asciiTheme="majorBidi" w:eastAsia="PMingLiU" w:hAnsiTheme="majorBidi" w:cstheme="majorBidi"/>
          <w:sz w:val="24"/>
          <w:szCs w:val="24"/>
          <w:lang w:eastAsia="zh-TW"/>
        </w:rPr>
        <w:t>benefits</w:t>
      </w:r>
      <w:r w:rsidR="00A65CF9" w:rsidRPr="00B21B00">
        <w:rPr>
          <w:rFonts w:asciiTheme="majorBidi" w:eastAsia="PMingLiU" w:hAnsiTheme="majorBidi" w:cstheme="majorBidi"/>
          <w:sz w:val="24"/>
          <w:szCs w:val="24"/>
          <w:lang w:eastAsia="zh-TW"/>
        </w:rPr>
        <w:t xml:space="preserve"> at a sub-national level</w:t>
      </w:r>
      <w:r w:rsidR="0099349B" w:rsidRPr="00B21B00">
        <w:rPr>
          <w:rFonts w:asciiTheme="majorBidi" w:eastAsia="PMingLiU" w:hAnsiTheme="majorBidi" w:cstheme="majorBidi"/>
          <w:sz w:val="24"/>
          <w:szCs w:val="24"/>
          <w:lang w:eastAsia="zh-TW"/>
        </w:rPr>
        <w:t>.</w:t>
      </w:r>
      <w:r w:rsidR="00A65CF9" w:rsidRPr="00B21B00">
        <w:rPr>
          <w:rFonts w:asciiTheme="majorBidi" w:eastAsia="PMingLiU" w:hAnsiTheme="majorBidi" w:cstheme="majorBidi"/>
          <w:sz w:val="24"/>
          <w:szCs w:val="24"/>
          <w:lang w:eastAsia="zh-TW"/>
        </w:rPr>
        <w:t xml:space="preserve"> </w:t>
      </w:r>
      <w:r w:rsidR="00C351C5" w:rsidRPr="00B21B00">
        <w:rPr>
          <w:rFonts w:asciiTheme="majorBidi" w:eastAsia="PMingLiU" w:hAnsiTheme="majorBidi" w:cstheme="majorBidi"/>
          <w:sz w:val="24"/>
          <w:szCs w:val="24"/>
          <w:lang w:eastAsia="zh-TW"/>
        </w:rPr>
        <w:t>As a strategy of managerial flexibility,</w:t>
      </w:r>
      <w:r w:rsidR="00C351C5" w:rsidRPr="00B21B00">
        <w:rPr>
          <w:rStyle w:val="FootnoteReference"/>
          <w:rFonts w:asciiTheme="majorBidi" w:eastAsia="PMingLiU" w:hAnsiTheme="majorBidi" w:cstheme="majorBidi"/>
          <w:sz w:val="24"/>
          <w:szCs w:val="24"/>
          <w:lang w:eastAsia="zh-TW"/>
        </w:rPr>
        <w:footnoteReference w:id="79"/>
      </w:r>
      <w:r w:rsidR="00C351C5" w:rsidRPr="00B21B00">
        <w:rPr>
          <w:rFonts w:asciiTheme="majorBidi" w:eastAsia="PMingLiU" w:hAnsiTheme="majorBidi" w:cstheme="majorBidi"/>
          <w:sz w:val="24"/>
          <w:szCs w:val="24"/>
          <w:lang w:eastAsia="zh-TW"/>
        </w:rPr>
        <w:t xml:space="preserve"> j</w:t>
      </w:r>
      <w:r w:rsidR="00A65CF9" w:rsidRPr="00B21B00">
        <w:rPr>
          <w:rFonts w:asciiTheme="majorBidi" w:eastAsia="PMingLiU" w:hAnsiTheme="majorBidi" w:cstheme="majorBidi"/>
          <w:sz w:val="24"/>
          <w:szCs w:val="24"/>
          <w:lang w:eastAsia="zh-TW"/>
        </w:rPr>
        <w:t xml:space="preserve">etlagged simultaneity is in essence a </w:t>
      </w:r>
      <w:r w:rsidR="00A65CF9" w:rsidRPr="00B21B00">
        <w:rPr>
          <w:rFonts w:asciiTheme="majorBidi" w:eastAsia="PMingLiU" w:hAnsiTheme="majorBidi" w:cstheme="majorBidi"/>
          <w:i/>
          <w:iCs/>
          <w:sz w:val="24"/>
          <w:szCs w:val="24"/>
          <w:lang w:eastAsia="zh-TW"/>
        </w:rPr>
        <w:t>functional contradiction</w:t>
      </w:r>
      <w:r w:rsidR="00A65CF9" w:rsidRPr="00B21B00">
        <w:rPr>
          <w:rFonts w:asciiTheme="majorBidi" w:eastAsia="PMingLiU" w:hAnsiTheme="majorBidi" w:cstheme="majorBidi"/>
          <w:sz w:val="24"/>
          <w:szCs w:val="24"/>
          <w:lang w:eastAsia="zh-TW"/>
        </w:rPr>
        <w:t xml:space="preserve"> th</w:t>
      </w:r>
      <w:r w:rsidR="000F68C5">
        <w:rPr>
          <w:rFonts w:asciiTheme="majorBidi" w:eastAsia="PMingLiU" w:hAnsiTheme="majorBidi" w:cstheme="majorBidi"/>
          <w:sz w:val="24"/>
          <w:szCs w:val="24"/>
          <w:lang w:eastAsia="zh-TW"/>
        </w:rPr>
        <w:t>at works to the state’s benefit. I</w:t>
      </w:r>
      <w:r w:rsidR="00A65CF9" w:rsidRPr="00B21B00">
        <w:rPr>
          <w:rFonts w:asciiTheme="majorBidi" w:eastAsia="PMingLiU" w:hAnsiTheme="majorBidi" w:cstheme="majorBidi"/>
          <w:sz w:val="24"/>
          <w:szCs w:val="24"/>
          <w:lang w:eastAsia="zh-TW"/>
        </w:rPr>
        <w:t xml:space="preserve">ts contradictory nature (“yes and no”) makes </w:t>
      </w:r>
      <w:r w:rsidR="007C6BA7" w:rsidRPr="00B21B00">
        <w:rPr>
          <w:rFonts w:asciiTheme="majorBidi" w:eastAsia="PMingLiU" w:hAnsiTheme="majorBidi" w:cstheme="majorBidi"/>
          <w:sz w:val="24"/>
          <w:szCs w:val="24"/>
          <w:lang w:eastAsia="zh-TW"/>
        </w:rPr>
        <w:t xml:space="preserve">any </w:t>
      </w:r>
      <w:r w:rsidR="00A65CF9" w:rsidRPr="00B21B00">
        <w:rPr>
          <w:rFonts w:asciiTheme="majorBidi" w:eastAsia="PMingLiU" w:hAnsiTheme="majorBidi" w:cstheme="majorBidi"/>
          <w:sz w:val="24"/>
          <w:szCs w:val="24"/>
          <w:lang w:eastAsia="zh-TW"/>
        </w:rPr>
        <w:t>allegations</w:t>
      </w:r>
      <w:r w:rsidR="00207E96" w:rsidRPr="00B21B00">
        <w:rPr>
          <w:rFonts w:asciiTheme="majorBidi" w:eastAsia="PMingLiU" w:hAnsiTheme="majorBidi" w:cstheme="majorBidi"/>
          <w:sz w:val="24"/>
          <w:szCs w:val="24"/>
          <w:lang w:eastAsia="zh-TW"/>
        </w:rPr>
        <w:t xml:space="preserve"> based on</w:t>
      </w:r>
      <w:r w:rsidR="00A65CF9" w:rsidRPr="00B21B00">
        <w:rPr>
          <w:rFonts w:asciiTheme="majorBidi" w:eastAsia="PMingLiU" w:hAnsiTheme="majorBidi" w:cstheme="majorBidi"/>
          <w:sz w:val="24"/>
          <w:szCs w:val="24"/>
          <w:lang w:eastAsia="zh-TW"/>
        </w:rPr>
        <w:t xml:space="preserve"> binary </w:t>
      </w:r>
      <w:r w:rsidR="00207E96" w:rsidRPr="00B21B00">
        <w:rPr>
          <w:rFonts w:asciiTheme="majorBidi" w:eastAsia="PMingLiU" w:hAnsiTheme="majorBidi" w:cstheme="majorBidi"/>
          <w:sz w:val="24"/>
          <w:szCs w:val="24"/>
          <w:lang w:eastAsia="zh-TW"/>
        </w:rPr>
        <w:t xml:space="preserve">conceptualizations of membership difficult to substantiate or defend. Harboring both centripetal interpellations and centrifugal </w:t>
      </w:r>
      <w:r w:rsidR="007C6BA7" w:rsidRPr="00B21B00">
        <w:rPr>
          <w:rFonts w:asciiTheme="majorBidi" w:eastAsia="PMingLiU" w:hAnsiTheme="majorBidi" w:cstheme="majorBidi"/>
          <w:sz w:val="24"/>
          <w:szCs w:val="24"/>
          <w:lang w:eastAsia="zh-TW"/>
        </w:rPr>
        <w:t>alienation</w:t>
      </w:r>
      <w:r w:rsidR="00207E96" w:rsidRPr="00B21B00">
        <w:rPr>
          <w:rFonts w:asciiTheme="majorBidi" w:eastAsia="PMingLiU" w:hAnsiTheme="majorBidi" w:cstheme="majorBidi"/>
          <w:sz w:val="24"/>
          <w:szCs w:val="24"/>
          <w:lang w:eastAsia="zh-TW"/>
        </w:rPr>
        <w:t xml:space="preserve"> at the same time, </w:t>
      </w:r>
      <w:r w:rsidR="00F977E0" w:rsidRPr="00B21B00">
        <w:rPr>
          <w:rFonts w:asciiTheme="majorBidi" w:eastAsia="PMingLiU" w:hAnsiTheme="majorBidi" w:cstheme="majorBidi"/>
          <w:sz w:val="24"/>
          <w:szCs w:val="24"/>
          <w:lang w:eastAsia="zh-TW"/>
        </w:rPr>
        <w:t>the peculiar status of “ROC nationals without citizenship” prescribed to the island’s overseas population has indeed trapped many of Taiwan’s ‘</w:t>
      </w:r>
      <w:r w:rsidR="00431415">
        <w:rPr>
          <w:rFonts w:asciiTheme="majorBidi" w:eastAsia="PMingLiU" w:hAnsiTheme="majorBidi" w:cstheme="majorBidi" w:hint="eastAsia"/>
          <w:sz w:val="24"/>
          <w:szCs w:val="24"/>
          <w:lang w:eastAsia="zh-TW"/>
        </w:rPr>
        <w:t>partial</w:t>
      </w:r>
      <w:r w:rsidR="00F977E0" w:rsidRPr="00B21B00">
        <w:rPr>
          <w:rFonts w:asciiTheme="majorBidi" w:eastAsia="PMingLiU" w:hAnsiTheme="majorBidi" w:cstheme="majorBidi"/>
          <w:sz w:val="24"/>
          <w:szCs w:val="24"/>
          <w:lang w:eastAsia="zh-TW"/>
        </w:rPr>
        <w:t>’ citizens</w:t>
      </w:r>
      <w:r w:rsidR="0099349B" w:rsidRPr="00B21B00">
        <w:rPr>
          <w:rFonts w:asciiTheme="majorBidi" w:eastAsia="PMingLiU" w:hAnsiTheme="majorBidi" w:cstheme="majorBidi"/>
          <w:sz w:val="24"/>
          <w:szCs w:val="24"/>
          <w:lang w:eastAsia="zh-TW"/>
        </w:rPr>
        <w:t xml:space="preserve"> </w:t>
      </w:r>
      <w:r w:rsidR="007C6BA7" w:rsidRPr="00B21B00">
        <w:rPr>
          <w:rFonts w:asciiTheme="majorBidi" w:eastAsia="PMingLiU" w:hAnsiTheme="majorBidi" w:cstheme="majorBidi"/>
          <w:sz w:val="24"/>
          <w:szCs w:val="24"/>
          <w:lang w:eastAsia="zh-TW"/>
        </w:rPr>
        <w:t>in</w:t>
      </w:r>
      <w:r w:rsidR="002C5F4F" w:rsidRPr="00B21B00">
        <w:rPr>
          <w:rFonts w:asciiTheme="majorBidi" w:eastAsia="PMingLiU" w:hAnsiTheme="majorBidi" w:cstheme="majorBidi"/>
          <w:sz w:val="24"/>
          <w:szCs w:val="24"/>
          <w:lang w:eastAsia="zh-TW"/>
        </w:rPr>
        <w:t xml:space="preserve"> the </w:t>
      </w:r>
      <w:r w:rsidR="00C351C5" w:rsidRPr="00B21B00">
        <w:rPr>
          <w:rFonts w:asciiTheme="majorBidi" w:eastAsia="PMingLiU" w:hAnsiTheme="majorBidi" w:cstheme="majorBidi"/>
          <w:sz w:val="24"/>
          <w:szCs w:val="24"/>
          <w:lang w:eastAsia="zh-TW"/>
        </w:rPr>
        <w:t xml:space="preserve">disorienting </w:t>
      </w:r>
      <w:r w:rsidR="007C6BA7" w:rsidRPr="00B21B00">
        <w:rPr>
          <w:rFonts w:asciiTheme="majorBidi" w:eastAsia="PMingLiU" w:hAnsiTheme="majorBidi" w:cstheme="majorBidi"/>
          <w:sz w:val="24"/>
          <w:szCs w:val="24"/>
          <w:lang w:eastAsia="zh-TW"/>
        </w:rPr>
        <w:t xml:space="preserve">jetlag of </w:t>
      </w:r>
      <w:r w:rsidR="00B157E1" w:rsidRPr="00B21B00">
        <w:rPr>
          <w:rFonts w:asciiTheme="majorBidi" w:eastAsia="PMingLiU" w:hAnsiTheme="majorBidi" w:cstheme="majorBidi"/>
          <w:sz w:val="24"/>
          <w:szCs w:val="24"/>
          <w:lang w:eastAsia="zh-TW"/>
        </w:rPr>
        <w:t>national belonging</w:t>
      </w:r>
      <w:r w:rsidR="007C6BA7" w:rsidRPr="00B21B00">
        <w:rPr>
          <w:rFonts w:asciiTheme="majorBidi" w:eastAsia="PMingLiU" w:hAnsiTheme="majorBidi" w:cstheme="majorBidi"/>
          <w:sz w:val="24"/>
          <w:szCs w:val="24"/>
          <w:lang w:eastAsia="zh-TW"/>
        </w:rPr>
        <w:t xml:space="preserve">, whose </w:t>
      </w:r>
      <w:r w:rsidR="00F977E0" w:rsidRPr="00B21B00">
        <w:rPr>
          <w:rFonts w:asciiTheme="majorBidi" w:eastAsia="PMingLiU" w:hAnsiTheme="majorBidi" w:cstheme="majorBidi"/>
          <w:sz w:val="24"/>
          <w:szCs w:val="24"/>
          <w:lang w:eastAsia="zh-TW"/>
        </w:rPr>
        <w:t xml:space="preserve">unspeakable sensation of rejection, </w:t>
      </w:r>
      <w:r w:rsidR="007C6BA7" w:rsidRPr="00B21B00">
        <w:rPr>
          <w:rFonts w:asciiTheme="majorBidi" w:eastAsia="PMingLiU" w:hAnsiTheme="majorBidi" w:cstheme="majorBidi"/>
          <w:sz w:val="24"/>
          <w:szCs w:val="24"/>
          <w:lang w:eastAsia="zh-TW"/>
        </w:rPr>
        <w:t>discrimination</w:t>
      </w:r>
      <w:r w:rsidR="00C351C5" w:rsidRPr="00B21B00">
        <w:rPr>
          <w:rFonts w:asciiTheme="majorBidi" w:eastAsia="PMingLiU" w:hAnsiTheme="majorBidi" w:cstheme="majorBidi"/>
          <w:sz w:val="24"/>
          <w:szCs w:val="24"/>
          <w:lang w:eastAsia="zh-TW"/>
        </w:rPr>
        <w:t>, and denial is uncomfortably present but</w:t>
      </w:r>
      <w:r w:rsidR="00F977E0" w:rsidRPr="00B21B00">
        <w:rPr>
          <w:rFonts w:asciiTheme="majorBidi" w:eastAsia="PMingLiU" w:hAnsiTheme="majorBidi" w:cstheme="majorBidi"/>
          <w:sz w:val="24"/>
          <w:szCs w:val="24"/>
          <w:lang w:eastAsia="zh-TW"/>
        </w:rPr>
        <w:t xml:space="preserve"> cannot be measured by the “same clocked, </w:t>
      </w:r>
      <w:proofErr w:type="spellStart"/>
      <w:r w:rsidR="00F977E0" w:rsidRPr="00B21B00">
        <w:rPr>
          <w:rFonts w:asciiTheme="majorBidi" w:eastAsia="PMingLiU" w:hAnsiTheme="majorBidi" w:cstheme="majorBidi"/>
          <w:sz w:val="24"/>
          <w:szCs w:val="24"/>
          <w:lang w:eastAsia="zh-TW"/>
        </w:rPr>
        <w:t>calendrical</w:t>
      </w:r>
      <w:proofErr w:type="spellEnd"/>
      <w:r w:rsidR="00F977E0" w:rsidRPr="00B21B00">
        <w:rPr>
          <w:rFonts w:asciiTheme="majorBidi" w:eastAsia="PMingLiU" w:hAnsiTheme="majorBidi" w:cstheme="majorBidi"/>
          <w:sz w:val="24"/>
          <w:szCs w:val="24"/>
          <w:lang w:eastAsia="zh-TW"/>
        </w:rPr>
        <w:t xml:space="preserve"> time” </w:t>
      </w:r>
      <w:r w:rsidR="007C6BA7" w:rsidRPr="00B21B00">
        <w:rPr>
          <w:rFonts w:asciiTheme="majorBidi" w:eastAsia="PMingLiU" w:hAnsiTheme="majorBidi" w:cstheme="majorBidi"/>
          <w:sz w:val="24"/>
          <w:szCs w:val="24"/>
          <w:lang w:eastAsia="zh-TW"/>
        </w:rPr>
        <w:t xml:space="preserve">(Anderson 26) </w:t>
      </w:r>
      <w:r w:rsidR="00431415">
        <w:rPr>
          <w:rFonts w:asciiTheme="majorBidi" w:eastAsia="PMingLiU" w:hAnsiTheme="majorBidi" w:cstheme="majorBidi"/>
          <w:sz w:val="24"/>
          <w:szCs w:val="24"/>
          <w:lang w:eastAsia="zh-TW"/>
        </w:rPr>
        <w:t>of</w:t>
      </w:r>
      <w:r w:rsidR="00B157E1" w:rsidRPr="00B21B00">
        <w:rPr>
          <w:rFonts w:asciiTheme="majorBidi" w:eastAsia="PMingLiU" w:hAnsiTheme="majorBidi" w:cstheme="majorBidi"/>
          <w:sz w:val="24"/>
          <w:szCs w:val="24"/>
          <w:lang w:eastAsia="zh-TW"/>
        </w:rPr>
        <w:t xml:space="preserve"> </w:t>
      </w:r>
      <w:r w:rsidR="00F977E0" w:rsidRPr="00B21B00">
        <w:rPr>
          <w:rFonts w:asciiTheme="majorBidi" w:eastAsia="PMingLiU" w:hAnsiTheme="majorBidi" w:cstheme="majorBidi"/>
          <w:sz w:val="24"/>
          <w:szCs w:val="24"/>
          <w:lang w:eastAsia="zh-TW"/>
        </w:rPr>
        <w:t xml:space="preserve">nationality </w:t>
      </w:r>
      <w:r w:rsidR="007C6BA7" w:rsidRPr="00B21B00">
        <w:rPr>
          <w:rFonts w:asciiTheme="majorBidi" w:eastAsia="PMingLiU" w:hAnsiTheme="majorBidi" w:cstheme="majorBidi"/>
          <w:sz w:val="24"/>
          <w:szCs w:val="24"/>
          <w:lang w:eastAsia="zh-TW"/>
        </w:rPr>
        <w:t>at all</w:t>
      </w:r>
      <w:r w:rsidR="00F977E0" w:rsidRPr="00B21B00">
        <w:rPr>
          <w:rFonts w:asciiTheme="majorBidi" w:eastAsia="PMingLiU" w:hAnsiTheme="majorBidi" w:cstheme="majorBidi"/>
          <w:sz w:val="24"/>
          <w:szCs w:val="24"/>
          <w:lang w:eastAsia="zh-TW"/>
        </w:rPr>
        <w:t>.</w:t>
      </w:r>
      <w:r w:rsidR="00B157E1" w:rsidRPr="00B21B00">
        <w:rPr>
          <w:rFonts w:asciiTheme="majorBidi" w:eastAsia="PMingLiU" w:hAnsiTheme="majorBidi" w:cstheme="majorBidi"/>
          <w:sz w:val="24"/>
          <w:szCs w:val="24"/>
          <w:lang w:eastAsia="zh-TW"/>
        </w:rPr>
        <w:t xml:space="preserve"> </w:t>
      </w:r>
    </w:p>
    <w:p w:rsidR="001E5674" w:rsidRPr="00B21B00" w:rsidRDefault="00B157E1" w:rsidP="00E80CEC">
      <w:pPr>
        <w:spacing w:line="480" w:lineRule="auto"/>
        <w:ind w:firstLine="720"/>
        <w:rPr>
          <w:rFonts w:asciiTheme="majorBidi" w:eastAsia="PMingLiU" w:hAnsiTheme="majorBidi" w:cstheme="majorBidi"/>
          <w:sz w:val="24"/>
          <w:szCs w:val="24"/>
          <w:lang w:eastAsia="zh-TW"/>
        </w:rPr>
      </w:pPr>
      <w:r w:rsidRPr="00B21B00">
        <w:rPr>
          <w:rFonts w:asciiTheme="majorBidi" w:eastAsia="PMingLiU" w:hAnsiTheme="majorBidi" w:cstheme="majorBidi"/>
          <w:sz w:val="24"/>
          <w:szCs w:val="24"/>
          <w:lang w:eastAsia="zh-TW"/>
        </w:rPr>
        <w:t xml:space="preserve">Caught in the </w:t>
      </w:r>
      <w:r w:rsidR="00B21B00">
        <w:rPr>
          <w:rFonts w:asciiTheme="majorBidi" w:eastAsia="PMingLiU" w:hAnsiTheme="majorBidi" w:cstheme="majorBidi" w:hint="eastAsia"/>
          <w:sz w:val="24"/>
          <w:szCs w:val="24"/>
          <w:lang w:eastAsia="zh-TW"/>
        </w:rPr>
        <w:t xml:space="preserve">temporal </w:t>
      </w:r>
      <w:r w:rsidRPr="00B21B00">
        <w:rPr>
          <w:rFonts w:asciiTheme="majorBidi" w:eastAsia="PMingLiU" w:hAnsiTheme="majorBidi" w:cstheme="majorBidi"/>
          <w:sz w:val="24"/>
          <w:szCs w:val="24"/>
          <w:lang w:eastAsia="zh-TW"/>
        </w:rPr>
        <w:t>periphery of Taiwan’s fraternal imagination, these</w:t>
      </w:r>
      <w:r w:rsidR="00DB4793" w:rsidRPr="00B21B00">
        <w:rPr>
          <w:rFonts w:asciiTheme="majorBidi" w:eastAsia="PMingLiU" w:hAnsiTheme="majorBidi" w:cstheme="majorBidi"/>
          <w:sz w:val="24"/>
          <w:szCs w:val="24"/>
          <w:lang w:eastAsia="zh-TW"/>
        </w:rPr>
        <w:t xml:space="preserve"> non-citizen nationals are constantly dealing with t</w:t>
      </w:r>
      <w:r w:rsidR="00EE124A" w:rsidRPr="00B21B00">
        <w:rPr>
          <w:rFonts w:asciiTheme="majorBidi" w:eastAsia="PMingLiU" w:hAnsiTheme="majorBidi" w:cstheme="majorBidi"/>
          <w:sz w:val="24"/>
          <w:szCs w:val="24"/>
          <w:lang w:eastAsia="zh-TW"/>
        </w:rPr>
        <w:t>he uncanny experience of delays and displacement.</w:t>
      </w:r>
      <w:r w:rsidR="00DB4793" w:rsidRPr="00B21B00">
        <w:rPr>
          <w:rFonts w:asciiTheme="majorBidi" w:eastAsia="PMingLiU" w:hAnsiTheme="majorBidi" w:cstheme="majorBidi"/>
          <w:sz w:val="24"/>
          <w:szCs w:val="24"/>
          <w:lang w:eastAsia="zh-TW"/>
        </w:rPr>
        <w:t xml:space="preserve"> </w:t>
      </w:r>
      <w:r w:rsidR="00C96BD0" w:rsidRPr="00B21B00">
        <w:rPr>
          <w:rFonts w:asciiTheme="majorBidi" w:eastAsia="PMingLiU" w:hAnsiTheme="majorBidi" w:cstheme="majorBidi"/>
          <w:sz w:val="24"/>
          <w:szCs w:val="24"/>
          <w:lang w:eastAsia="zh-TW"/>
        </w:rPr>
        <w:t>Like exha</w:t>
      </w:r>
      <w:r w:rsidR="000F68C5">
        <w:rPr>
          <w:rFonts w:asciiTheme="majorBidi" w:eastAsia="PMingLiU" w:hAnsiTheme="majorBidi" w:cstheme="majorBidi"/>
          <w:sz w:val="24"/>
          <w:szCs w:val="24"/>
          <w:lang w:eastAsia="zh-TW"/>
        </w:rPr>
        <w:t>usted travelers who synchronize</w:t>
      </w:r>
      <w:r w:rsidR="00C96BD0" w:rsidRPr="00B21B00">
        <w:rPr>
          <w:rFonts w:asciiTheme="majorBidi" w:eastAsia="PMingLiU" w:hAnsiTheme="majorBidi" w:cstheme="majorBidi"/>
          <w:sz w:val="24"/>
          <w:szCs w:val="24"/>
          <w:lang w:eastAsia="zh-TW"/>
        </w:rPr>
        <w:t xml:space="preserve"> their watches only to realize that feelings of f</w:t>
      </w:r>
      <w:r w:rsidR="000F68C5">
        <w:rPr>
          <w:rFonts w:asciiTheme="majorBidi" w:eastAsia="PMingLiU" w:hAnsiTheme="majorBidi" w:cstheme="majorBidi"/>
          <w:sz w:val="24"/>
          <w:szCs w:val="24"/>
          <w:lang w:eastAsia="zh-TW"/>
        </w:rPr>
        <w:t>atigue will</w:t>
      </w:r>
      <w:r w:rsidR="00C96BD0" w:rsidRPr="00B21B00">
        <w:rPr>
          <w:rFonts w:asciiTheme="majorBidi" w:eastAsia="PMingLiU" w:hAnsiTheme="majorBidi" w:cstheme="majorBidi"/>
          <w:sz w:val="24"/>
          <w:szCs w:val="24"/>
          <w:lang w:eastAsia="zh-TW"/>
        </w:rPr>
        <w:t xml:space="preserve"> always </w:t>
      </w:r>
      <w:r w:rsidR="00875B1C" w:rsidRPr="00B21B00">
        <w:rPr>
          <w:rFonts w:asciiTheme="majorBidi" w:eastAsia="PMingLiU" w:hAnsiTheme="majorBidi" w:cstheme="majorBidi"/>
          <w:sz w:val="24"/>
          <w:szCs w:val="24"/>
          <w:lang w:eastAsia="zh-TW"/>
        </w:rPr>
        <w:t>persist</w:t>
      </w:r>
      <w:r w:rsidR="00B21B00">
        <w:rPr>
          <w:rFonts w:asciiTheme="majorBidi" w:eastAsia="PMingLiU" w:hAnsiTheme="majorBidi" w:cstheme="majorBidi"/>
          <w:sz w:val="24"/>
          <w:szCs w:val="24"/>
          <w:lang w:eastAsia="zh-TW"/>
        </w:rPr>
        <w:t xml:space="preserve">, </w:t>
      </w:r>
      <w:r w:rsidR="00E80CEC">
        <w:rPr>
          <w:rFonts w:asciiTheme="majorBidi" w:eastAsia="PMingLiU" w:hAnsiTheme="majorBidi" w:cstheme="majorBidi" w:hint="eastAsia"/>
          <w:sz w:val="24"/>
          <w:szCs w:val="24"/>
          <w:lang w:eastAsia="zh-TW"/>
        </w:rPr>
        <w:t>the</w:t>
      </w:r>
      <w:r w:rsidR="00E80CEC">
        <w:rPr>
          <w:rFonts w:asciiTheme="majorBidi" w:eastAsia="PMingLiU" w:hAnsiTheme="majorBidi" w:cstheme="majorBidi"/>
          <w:sz w:val="24"/>
          <w:szCs w:val="24"/>
          <w:lang w:eastAsia="zh-TW"/>
        </w:rPr>
        <w:t>se ‘half-citizens’ wield</w:t>
      </w:r>
      <w:r w:rsidR="00431415">
        <w:rPr>
          <w:rFonts w:asciiTheme="majorBidi" w:eastAsia="PMingLiU" w:hAnsiTheme="majorBidi" w:cstheme="majorBidi" w:hint="eastAsia"/>
          <w:sz w:val="24"/>
          <w:szCs w:val="24"/>
          <w:lang w:eastAsia="zh-TW"/>
        </w:rPr>
        <w:t xml:space="preserve"> their Taiwan passports </w:t>
      </w:r>
      <w:r w:rsidR="00EB2F7B">
        <w:rPr>
          <w:rFonts w:asciiTheme="majorBidi" w:eastAsia="PMingLiU" w:hAnsiTheme="majorBidi" w:cstheme="majorBidi" w:hint="eastAsia"/>
          <w:sz w:val="24"/>
          <w:szCs w:val="24"/>
          <w:lang w:eastAsia="zh-TW"/>
        </w:rPr>
        <w:t xml:space="preserve">in frustrated anticipation of a genuine </w:t>
      </w:r>
      <w:r w:rsidR="00EB2F7B">
        <w:rPr>
          <w:rFonts w:asciiTheme="majorBidi" w:eastAsia="PMingLiU" w:hAnsiTheme="majorBidi" w:cstheme="majorBidi"/>
          <w:sz w:val="24"/>
          <w:szCs w:val="24"/>
          <w:lang w:eastAsia="zh-TW"/>
        </w:rPr>
        <w:t>equality</w:t>
      </w:r>
      <w:r w:rsidR="000F68C5">
        <w:rPr>
          <w:rFonts w:asciiTheme="majorBidi" w:eastAsia="PMingLiU" w:hAnsiTheme="majorBidi" w:cstheme="majorBidi" w:hint="eastAsia"/>
          <w:sz w:val="24"/>
          <w:szCs w:val="24"/>
          <w:lang w:eastAsia="zh-TW"/>
        </w:rPr>
        <w:t xml:space="preserve"> that will</w:t>
      </w:r>
      <w:r w:rsidR="00EB2F7B">
        <w:rPr>
          <w:rFonts w:asciiTheme="majorBidi" w:eastAsia="PMingLiU" w:hAnsiTheme="majorBidi" w:cstheme="majorBidi" w:hint="eastAsia"/>
          <w:sz w:val="24"/>
          <w:szCs w:val="24"/>
          <w:lang w:eastAsia="zh-TW"/>
        </w:rPr>
        <w:t xml:space="preserve"> never arrive. As nationals without citizenship, they both b</w:t>
      </w:r>
      <w:r w:rsidR="00E80CEC">
        <w:rPr>
          <w:rFonts w:asciiTheme="majorBidi" w:eastAsia="PMingLiU" w:hAnsiTheme="majorBidi" w:cstheme="majorBidi" w:hint="eastAsia"/>
          <w:sz w:val="24"/>
          <w:szCs w:val="24"/>
          <w:lang w:eastAsia="zh-TW"/>
        </w:rPr>
        <w:t xml:space="preserve">elong and </w:t>
      </w:r>
      <w:r w:rsidR="000F68C5">
        <w:rPr>
          <w:rFonts w:asciiTheme="majorBidi" w:eastAsia="PMingLiU" w:hAnsiTheme="majorBidi" w:cstheme="majorBidi"/>
          <w:sz w:val="24"/>
          <w:szCs w:val="24"/>
          <w:lang w:eastAsia="zh-TW"/>
        </w:rPr>
        <w:t xml:space="preserve">do </w:t>
      </w:r>
      <w:r w:rsidR="00E80CEC">
        <w:rPr>
          <w:rFonts w:asciiTheme="majorBidi" w:eastAsia="PMingLiU" w:hAnsiTheme="majorBidi" w:cstheme="majorBidi" w:hint="eastAsia"/>
          <w:sz w:val="24"/>
          <w:szCs w:val="24"/>
          <w:lang w:eastAsia="zh-TW"/>
        </w:rPr>
        <w:t>not belong to Taiwan</w:t>
      </w:r>
      <w:r w:rsidR="00E80CEC">
        <w:rPr>
          <w:rFonts w:asciiTheme="majorBidi" w:eastAsia="PMingLiU" w:hAnsiTheme="majorBidi" w:cstheme="majorBidi"/>
          <w:sz w:val="24"/>
          <w:szCs w:val="24"/>
          <w:lang w:eastAsia="zh-TW"/>
        </w:rPr>
        <w:t>, living a ghostly existence in the only place where they can call home.</w:t>
      </w:r>
    </w:p>
    <w:p w:rsidR="00CE437D" w:rsidRDefault="00CE437D" w:rsidP="00826548">
      <w:pPr>
        <w:spacing w:line="480" w:lineRule="auto"/>
        <w:outlineLvl w:val="0"/>
        <w:rPr>
          <w:rFonts w:asciiTheme="majorBidi" w:eastAsia="PMingLiU" w:hAnsiTheme="majorBidi" w:cstheme="majorBidi"/>
          <w:sz w:val="24"/>
          <w:szCs w:val="24"/>
          <w:lang w:eastAsia="zh-TW"/>
        </w:rPr>
      </w:pPr>
    </w:p>
    <w:p w:rsidR="00826548" w:rsidRDefault="00826548" w:rsidP="00826548">
      <w:pPr>
        <w:spacing w:line="480" w:lineRule="auto"/>
        <w:outlineLvl w:val="0"/>
        <w:rPr>
          <w:rFonts w:asciiTheme="majorBidi" w:eastAsia="PMingLiU" w:hAnsiTheme="majorBidi" w:cstheme="majorBidi"/>
          <w:sz w:val="24"/>
          <w:szCs w:val="24"/>
          <w:lang w:eastAsia="zh-TW"/>
        </w:rPr>
      </w:pPr>
      <w:bookmarkStart w:id="0" w:name="_GoBack"/>
      <w:bookmarkEnd w:id="0"/>
    </w:p>
    <w:p w:rsidR="00CE437D" w:rsidRDefault="00CE437D" w:rsidP="000B0310">
      <w:pPr>
        <w:spacing w:line="480" w:lineRule="auto"/>
        <w:jc w:val="center"/>
        <w:outlineLvl w:val="0"/>
        <w:rPr>
          <w:rFonts w:asciiTheme="majorBidi" w:eastAsia="PMingLiU" w:hAnsiTheme="majorBidi" w:cstheme="majorBidi"/>
          <w:sz w:val="24"/>
          <w:szCs w:val="24"/>
          <w:lang w:eastAsia="zh-TW"/>
        </w:rPr>
      </w:pPr>
    </w:p>
    <w:p w:rsidR="00CE437D" w:rsidRDefault="00CE437D" w:rsidP="000B0310">
      <w:pPr>
        <w:spacing w:line="480" w:lineRule="auto"/>
        <w:jc w:val="center"/>
        <w:outlineLvl w:val="0"/>
        <w:rPr>
          <w:rFonts w:asciiTheme="majorBidi" w:eastAsia="PMingLiU" w:hAnsiTheme="majorBidi" w:cstheme="majorBidi"/>
          <w:sz w:val="24"/>
          <w:szCs w:val="24"/>
          <w:lang w:eastAsia="zh-TW"/>
        </w:rPr>
      </w:pPr>
    </w:p>
    <w:p w:rsidR="00B21B00" w:rsidRPr="006A7831" w:rsidRDefault="00B21B00" w:rsidP="000B0310">
      <w:pPr>
        <w:spacing w:line="480" w:lineRule="auto"/>
        <w:jc w:val="center"/>
        <w:outlineLvl w:val="0"/>
        <w:rPr>
          <w:rFonts w:asciiTheme="majorBidi" w:eastAsia="PMingLiU" w:hAnsiTheme="majorBidi" w:cstheme="majorBidi"/>
          <w:sz w:val="24"/>
          <w:szCs w:val="24"/>
          <w:lang w:eastAsia="zh-TW"/>
        </w:rPr>
      </w:pPr>
      <w:r w:rsidRPr="006A7831">
        <w:rPr>
          <w:rFonts w:asciiTheme="majorBidi" w:eastAsia="PMingLiU" w:hAnsiTheme="majorBidi" w:cstheme="majorBidi" w:hint="eastAsia"/>
          <w:sz w:val="24"/>
          <w:szCs w:val="24"/>
          <w:lang w:eastAsia="zh-TW"/>
        </w:rPr>
        <w:lastRenderedPageBreak/>
        <w:t>Works Cited</w:t>
      </w:r>
    </w:p>
    <w:p w:rsidR="00780969" w:rsidRPr="006A7831" w:rsidRDefault="00780969" w:rsidP="00780969">
      <w:pPr>
        <w:spacing w:line="480" w:lineRule="auto"/>
        <w:ind w:left="720" w:hanging="720"/>
        <w:rPr>
          <w:rFonts w:asciiTheme="majorBidi" w:eastAsia="PMingLiU" w:hAnsiTheme="majorBidi" w:cstheme="majorBidi"/>
          <w:sz w:val="24"/>
          <w:szCs w:val="24"/>
          <w:lang w:eastAsia="zh-TW"/>
        </w:rPr>
      </w:pPr>
      <w:r w:rsidRPr="006A7831">
        <w:rPr>
          <w:rFonts w:asciiTheme="majorBidi" w:eastAsia="PMingLiU" w:hAnsiTheme="majorBidi" w:cstheme="majorBidi"/>
          <w:sz w:val="24"/>
          <w:szCs w:val="24"/>
          <w:lang w:eastAsia="zh-TW"/>
        </w:rPr>
        <w:t xml:space="preserve">“A Standstill for Visa-Waiver Negotiations with Australia: </w:t>
      </w:r>
      <w:proofErr w:type="spellStart"/>
      <w:r w:rsidRPr="006A7831">
        <w:rPr>
          <w:rFonts w:asciiTheme="majorBidi" w:eastAsia="PMingLiU" w:hAnsiTheme="majorBidi" w:cstheme="majorBidi"/>
          <w:sz w:val="24"/>
          <w:szCs w:val="24"/>
          <w:lang w:eastAsia="zh-TW"/>
        </w:rPr>
        <w:t>Shen</w:t>
      </w:r>
      <w:proofErr w:type="spellEnd"/>
      <w:r w:rsidRPr="006A7831">
        <w:rPr>
          <w:rFonts w:asciiTheme="majorBidi" w:eastAsia="PMingLiU" w:hAnsiTheme="majorBidi" w:cstheme="majorBidi"/>
          <w:sz w:val="24"/>
          <w:szCs w:val="24"/>
          <w:lang w:eastAsia="zh-TW"/>
        </w:rPr>
        <w:t xml:space="preserve"> </w:t>
      </w:r>
      <w:proofErr w:type="spellStart"/>
      <w:r w:rsidRPr="006A7831">
        <w:rPr>
          <w:rFonts w:asciiTheme="majorBidi" w:eastAsia="PMingLiU" w:hAnsiTheme="majorBidi" w:cstheme="majorBidi"/>
          <w:sz w:val="24"/>
          <w:szCs w:val="24"/>
          <w:lang w:eastAsia="zh-TW"/>
        </w:rPr>
        <w:t>Lyushun</w:t>
      </w:r>
      <w:proofErr w:type="spellEnd"/>
      <w:r w:rsidRPr="006A7831">
        <w:rPr>
          <w:rFonts w:asciiTheme="majorBidi" w:eastAsia="PMingLiU" w:hAnsiTheme="majorBidi" w:cstheme="majorBidi"/>
          <w:sz w:val="24"/>
          <w:szCs w:val="24"/>
          <w:lang w:eastAsia="zh-TW"/>
        </w:rPr>
        <w:t xml:space="preserve"> Spoke Against the Interior Affairs Ministry.” Apple Daily. December 16, 2010.</w:t>
      </w:r>
    </w:p>
    <w:p w:rsidR="00D93A97" w:rsidRPr="006A7831" w:rsidRDefault="00D93A97" w:rsidP="00D93A97">
      <w:pPr>
        <w:spacing w:line="480" w:lineRule="auto"/>
        <w:rPr>
          <w:rFonts w:asciiTheme="majorBidi" w:eastAsia="PMingLiU" w:hAnsiTheme="majorBidi" w:cstheme="majorBidi"/>
          <w:sz w:val="24"/>
          <w:szCs w:val="24"/>
          <w:lang w:eastAsia="zh-TW"/>
        </w:rPr>
      </w:pPr>
      <w:r w:rsidRPr="006A7831">
        <w:rPr>
          <w:rFonts w:asciiTheme="majorBidi" w:hAnsiTheme="majorBidi" w:cstheme="majorBidi"/>
          <w:sz w:val="24"/>
          <w:szCs w:val="24"/>
        </w:rPr>
        <w:t>“Backpacking-turned-nightmare: Three Taiwanese Women Mistakenly Arrested in Singapore for</w:t>
      </w:r>
      <w:r w:rsidRPr="006A7831">
        <w:rPr>
          <w:rFonts w:asciiTheme="majorBidi" w:eastAsia="PMingLiU" w:hAnsiTheme="majorBidi" w:cstheme="majorBidi" w:hint="eastAsia"/>
          <w:sz w:val="24"/>
          <w:szCs w:val="24"/>
          <w:lang w:eastAsia="zh-TW"/>
        </w:rPr>
        <w:tab/>
      </w:r>
      <w:r w:rsidRPr="006A7831">
        <w:rPr>
          <w:rFonts w:asciiTheme="majorBidi" w:hAnsiTheme="majorBidi" w:cstheme="majorBidi"/>
          <w:sz w:val="24"/>
          <w:szCs w:val="24"/>
        </w:rPr>
        <w:t xml:space="preserve">Prostitution,” </w:t>
      </w:r>
      <w:r w:rsidRPr="006A7831">
        <w:rPr>
          <w:rFonts w:asciiTheme="majorBidi" w:hAnsiTheme="majorBidi" w:cstheme="majorBidi"/>
          <w:i/>
          <w:iCs/>
          <w:sz w:val="24"/>
          <w:szCs w:val="24"/>
        </w:rPr>
        <w:t>The Epoch Times</w:t>
      </w:r>
      <w:r w:rsidRPr="006A7831">
        <w:rPr>
          <w:rFonts w:asciiTheme="majorBidi" w:hAnsiTheme="majorBidi" w:cstheme="majorBidi"/>
          <w:sz w:val="24"/>
          <w:szCs w:val="24"/>
        </w:rPr>
        <w:t>. June 18, 2004.</w:t>
      </w:r>
    </w:p>
    <w:p w:rsidR="0085597C" w:rsidRPr="006A7831" w:rsidRDefault="0085597C" w:rsidP="00D93A97">
      <w:pPr>
        <w:spacing w:line="480" w:lineRule="auto"/>
        <w:rPr>
          <w:rFonts w:asciiTheme="majorBidi" w:eastAsia="PMingLiU" w:hAnsiTheme="majorBidi" w:cstheme="majorBidi"/>
          <w:sz w:val="24"/>
          <w:szCs w:val="24"/>
          <w:lang w:eastAsia="zh-TW"/>
        </w:rPr>
      </w:pPr>
      <w:r w:rsidRPr="006A7831">
        <w:rPr>
          <w:rFonts w:asciiTheme="majorBidi" w:eastAsia="PMingLiU" w:hAnsiTheme="majorBidi" w:cstheme="majorBidi"/>
          <w:sz w:val="24"/>
          <w:szCs w:val="24"/>
          <w:lang w:eastAsia="zh-TW"/>
        </w:rPr>
        <w:t xml:space="preserve">“Burma Citizenship Law,” </w:t>
      </w:r>
      <w:r w:rsidRPr="006A7831">
        <w:rPr>
          <w:rFonts w:asciiTheme="majorBidi" w:eastAsia="PMingLiU" w:hAnsiTheme="majorBidi" w:cstheme="majorBidi"/>
          <w:i/>
          <w:iCs/>
          <w:sz w:val="24"/>
          <w:szCs w:val="24"/>
          <w:lang w:eastAsia="zh-TW"/>
        </w:rPr>
        <w:t>The UN Refugee Agency</w:t>
      </w:r>
      <w:r w:rsidRPr="006A7831">
        <w:rPr>
          <w:rFonts w:asciiTheme="majorBidi" w:eastAsia="PMingLiU" w:hAnsiTheme="majorBidi" w:cstheme="majorBidi"/>
          <w:sz w:val="24"/>
          <w:szCs w:val="24"/>
          <w:lang w:eastAsia="zh-TW"/>
        </w:rPr>
        <w:t>. 15 Oct. 1982. Web. 17 Apr. 2011.</w:t>
      </w:r>
    </w:p>
    <w:p w:rsidR="00B21B00" w:rsidRPr="006A7831" w:rsidRDefault="00B21B00" w:rsidP="00FD4806">
      <w:pPr>
        <w:spacing w:line="480" w:lineRule="auto"/>
        <w:ind w:left="720" w:hanging="720"/>
        <w:rPr>
          <w:rFonts w:asciiTheme="majorBidi" w:eastAsia="PMingLiU" w:hAnsiTheme="majorBidi" w:cstheme="majorBidi"/>
          <w:sz w:val="24"/>
          <w:szCs w:val="24"/>
          <w:lang w:eastAsia="zh-TW"/>
        </w:rPr>
      </w:pPr>
      <w:r w:rsidRPr="006A7831">
        <w:rPr>
          <w:rFonts w:asciiTheme="majorBidi" w:hAnsiTheme="majorBidi" w:cstheme="majorBidi"/>
          <w:sz w:val="24"/>
          <w:szCs w:val="24"/>
        </w:rPr>
        <w:t xml:space="preserve">“Flexible Diplomacy Broadens Taiwan’s International Presence,” Spotlight Issues. </w:t>
      </w:r>
      <w:r w:rsidRPr="006A7831">
        <w:rPr>
          <w:rFonts w:asciiTheme="majorBidi" w:hAnsiTheme="majorBidi" w:cstheme="majorBidi"/>
          <w:i/>
          <w:iCs/>
          <w:sz w:val="24"/>
          <w:szCs w:val="24"/>
        </w:rPr>
        <w:t>Office of</w:t>
      </w:r>
      <w:r w:rsidRPr="006A7831">
        <w:rPr>
          <w:rFonts w:asciiTheme="majorBidi" w:eastAsia="PMingLiU" w:hAnsiTheme="majorBidi" w:cstheme="majorBidi" w:hint="eastAsia"/>
          <w:i/>
          <w:iCs/>
          <w:sz w:val="24"/>
          <w:szCs w:val="24"/>
          <w:lang w:eastAsia="zh-TW"/>
        </w:rPr>
        <w:t xml:space="preserve"> </w:t>
      </w:r>
      <w:r w:rsidRPr="006A7831">
        <w:rPr>
          <w:rFonts w:asciiTheme="majorBidi" w:hAnsiTheme="majorBidi" w:cstheme="majorBidi"/>
          <w:i/>
          <w:iCs/>
          <w:sz w:val="24"/>
          <w:szCs w:val="24"/>
        </w:rPr>
        <w:t xml:space="preserve">President, </w:t>
      </w:r>
      <w:r w:rsidRPr="006A7831">
        <w:rPr>
          <w:rFonts w:asciiTheme="majorBidi" w:eastAsia="PMingLiU" w:hAnsiTheme="majorBidi" w:cstheme="majorBidi" w:hint="eastAsia"/>
          <w:i/>
          <w:iCs/>
          <w:sz w:val="24"/>
          <w:szCs w:val="24"/>
          <w:lang w:eastAsia="zh-TW"/>
        </w:rPr>
        <w:t>t</w:t>
      </w:r>
      <w:r w:rsidRPr="006A7831">
        <w:rPr>
          <w:rFonts w:asciiTheme="majorBidi" w:hAnsiTheme="majorBidi" w:cstheme="majorBidi"/>
          <w:i/>
          <w:iCs/>
          <w:sz w:val="24"/>
          <w:szCs w:val="24"/>
        </w:rPr>
        <w:t>he Republic of China</w:t>
      </w:r>
      <w:r w:rsidRPr="006A7831">
        <w:rPr>
          <w:rFonts w:asciiTheme="majorBidi" w:hAnsiTheme="majorBidi" w:cstheme="majorBidi"/>
          <w:sz w:val="24"/>
          <w:szCs w:val="24"/>
        </w:rPr>
        <w:t>, 12 Jan. 2011. Web. 05 Apr. 2011.</w:t>
      </w:r>
    </w:p>
    <w:p w:rsidR="002823C9" w:rsidRPr="006A7831" w:rsidRDefault="002823C9" w:rsidP="00B21B00">
      <w:pPr>
        <w:spacing w:line="480" w:lineRule="auto"/>
        <w:rPr>
          <w:rFonts w:ascii="Times New Roman" w:eastAsia="PMingLiU" w:hAnsi="Times New Roman"/>
          <w:iCs/>
          <w:sz w:val="24"/>
          <w:szCs w:val="24"/>
          <w:lang w:eastAsia="zh-TW"/>
        </w:rPr>
      </w:pPr>
      <w:r w:rsidRPr="006A7831">
        <w:rPr>
          <w:rFonts w:ascii="Times New Roman" w:hAnsi="Times New Roman"/>
          <w:i/>
          <w:sz w:val="24"/>
          <w:szCs w:val="24"/>
        </w:rPr>
        <w:t>Entry and Exit Act for R</w:t>
      </w:r>
      <w:r w:rsidRPr="006A7831">
        <w:rPr>
          <w:rFonts w:ascii="Times New Roman" w:eastAsia="PMingLiU" w:hAnsi="Times New Roman" w:hint="eastAsia"/>
          <w:i/>
          <w:sz w:val="24"/>
          <w:szCs w:val="24"/>
          <w:lang w:eastAsia="zh-TW"/>
        </w:rPr>
        <w:t>epublic of China</w:t>
      </w:r>
      <w:r w:rsidRPr="006A7831">
        <w:rPr>
          <w:rFonts w:ascii="Times New Roman" w:hAnsi="Times New Roman"/>
          <w:i/>
          <w:sz w:val="24"/>
          <w:szCs w:val="24"/>
        </w:rPr>
        <w:t xml:space="preserve"> Nationals</w:t>
      </w:r>
      <w:r w:rsidRPr="006A7831">
        <w:rPr>
          <w:rFonts w:ascii="Times New Roman" w:eastAsia="PMingLiU" w:hAnsi="Times New Roman" w:hint="eastAsia"/>
          <w:iCs/>
          <w:sz w:val="24"/>
          <w:szCs w:val="24"/>
          <w:lang w:eastAsia="zh-TW"/>
        </w:rPr>
        <w:t xml:space="preserve"> (1999).</w:t>
      </w:r>
    </w:p>
    <w:p w:rsidR="002823C9" w:rsidRPr="006A7831" w:rsidRDefault="002823C9" w:rsidP="00B21B00">
      <w:pPr>
        <w:spacing w:line="480" w:lineRule="auto"/>
        <w:rPr>
          <w:rFonts w:asciiTheme="majorBidi" w:eastAsia="PMingLiU" w:hAnsiTheme="majorBidi" w:cstheme="majorBidi"/>
          <w:iCs/>
          <w:sz w:val="24"/>
          <w:szCs w:val="24"/>
          <w:lang w:eastAsia="zh-TW"/>
        </w:rPr>
      </w:pPr>
      <w:r w:rsidRPr="006A7831">
        <w:rPr>
          <w:rFonts w:ascii="Times New Roman" w:eastAsia="PMingLiU" w:hAnsi="Times New Roman" w:hint="eastAsia"/>
          <w:i/>
          <w:sz w:val="24"/>
          <w:szCs w:val="24"/>
          <w:lang w:eastAsia="zh-TW"/>
        </w:rPr>
        <w:t>Immigration Act</w:t>
      </w:r>
      <w:r w:rsidRPr="006A7831">
        <w:rPr>
          <w:rFonts w:ascii="Times New Roman" w:eastAsia="PMingLiU" w:hAnsi="Times New Roman" w:hint="eastAsia"/>
          <w:iCs/>
          <w:sz w:val="24"/>
          <w:szCs w:val="24"/>
          <w:lang w:eastAsia="zh-TW"/>
        </w:rPr>
        <w:t xml:space="preserve"> (2009).</w:t>
      </w:r>
    </w:p>
    <w:p w:rsidR="00D93A97" w:rsidRPr="006A7831" w:rsidRDefault="00D93A97" w:rsidP="00D93A97">
      <w:pPr>
        <w:spacing w:line="480" w:lineRule="auto"/>
        <w:rPr>
          <w:rFonts w:asciiTheme="majorBidi" w:eastAsia="PMingLiU" w:hAnsiTheme="majorBidi" w:cstheme="majorBidi"/>
          <w:sz w:val="24"/>
          <w:szCs w:val="24"/>
          <w:lang w:eastAsia="zh-TW"/>
        </w:rPr>
      </w:pPr>
      <w:r w:rsidRPr="006A7831">
        <w:rPr>
          <w:rFonts w:asciiTheme="majorBidi" w:eastAsia="PMingLiU" w:hAnsiTheme="majorBidi" w:cstheme="majorBidi" w:hint="eastAsia"/>
          <w:i/>
          <w:iCs/>
          <w:sz w:val="24"/>
          <w:szCs w:val="24"/>
          <w:lang w:eastAsia="zh-TW"/>
        </w:rPr>
        <w:t xml:space="preserve">Investigation Report </w:t>
      </w:r>
      <w:r w:rsidRPr="006A7831">
        <w:rPr>
          <w:rFonts w:asciiTheme="majorBidi" w:eastAsia="PMingLiU" w:hAnsiTheme="majorBidi" w:cstheme="majorBidi" w:hint="eastAsia"/>
          <w:sz w:val="24"/>
          <w:szCs w:val="24"/>
          <w:lang w:eastAsia="zh-TW"/>
        </w:rPr>
        <w:t>(</w:t>
      </w:r>
      <w:r w:rsidRPr="006A7831">
        <w:rPr>
          <w:rFonts w:asciiTheme="majorBidi" w:hAnsiTheme="majorBidi" w:cstheme="majorBidi"/>
          <w:sz w:val="24"/>
          <w:szCs w:val="24"/>
        </w:rPr>
        <w:t>File Number 100000011</w:t>
      </w:r>
      <w:r w:rsidRPr="006A7831">
        <w:rPr>
          <w:rFonts w:asciiTheme="majorBidi" w:eastAsia="PMingLiU" w:hAnsiTheme="majorBidi" w:cstheme="majorBidi" w:hint="eastAsia"/>
          <w:sz w:val="24"/>
          <w:szCs w:val="24"/>
          <w:lang w:eastAsia="zh-TW"/>
        </w:rPr>
        <w:t>)</w:t>
      </w:r>
      <w:r w:rsidR="00780969" w:rsidRPr="006A7831">
        <w:rPr>
          <w:rFonts w:asciiTheme="majorBidi" w:eastAsia="PMingLiU" w:hAnsiTheme="majorBidi" w:cstheme="majorBidi" w:hint="eastAsia"/>
          <w:sz w:val="24"/>
          <w:szCs w:val="24"/>
          <w:lang w:eastAsia="zh-TW"/>
        </w:rPr>
        <w:t>.</w:t>
      </w:r>
      <w:r w:rsidRPr="006A7831">
        <w:rPr>
          <w:rFonts w:asciiTheme="majorBidi" w:eastAsia="PMingLiU" w:hAnsiTheme="majorBidi" w:cstheme="majorBidi" w:hint="eastAsia"/>
          <w:sz w:val="24"/>
          <w:szCs w:val="24"/>
          <w:lang w:eastAsia="zh-TW"/>
        </w:rPr>
        <w:t xml:space="preserve"> Control Yuan.</w:t>
      </w:r>
      <w:r w:rsidR="00780969" w:rsidRPr="006A7831">
        <w:rPr>
          <w:rFonts w:asciiTheme="majorBidi" w:eastAsia="PMingLiU" w:hAnsiTheme="majorBidi" w:cstheme="majorBidi" w:hint="eastAsia"/>
          <w:sz w:val="24"/>
          <w:szCs w:val="24"/>
          <w:lang w:eastAsia="zh-TW"/>
        </w:rPr>
        <w:t xml:space="preserve"> 2010.</w:t>
      </w:r>
    </w:p>
    <w:p w:rsidR="00780969" w:rsidRPr="006A7831" w:rsidRDefault="00780969" w:rsidP="002823C9">
      <w:pPr>
        <w:spacing w:line="480" w:lineRule="auto"/>
        <w:rPr>
          <w:rFonts w:asciiTheme="majorBidi" w:eastAsia="PMingLiU" w:hAnsiTheme="majorBidi" w:cstheme="majorBidi"/>
          <w:sz w:val="24"/>
          <w:szCs w:val="24"/>
          <w:lang w:eastAsia="zh-TW"/>
        </w:rPr>
      </w:pPr>
      <w:r w:rsidRPr="006A7831">
        <w:rPr>
          <w:rFonts w:asciiTheme="majorBidi" w:eastAsia="PMingLiU" w:hAnsiTheme="majorBidi" w:cstheme="majorBidi" w:hint="eastAsia"/>
          <w:i/>
          <w:iCs/>
          <w:sz w:val="24"/>
          <w:szCs w:val="24"/>
          <w:lang w:eastAsia="zh-TW"/>
        </w:rPr>
        <w:t>Investigation Report</w:t>
      </w:r>
      <w:r w:rsidRPr="006A7831">
        <w:rPr>
          <w:rFonts w:asciiTheme="majorBidi" w:eastAsia="PMingLiU" w:hAnsiTheme="majorBidi" w:cstheme="majorBidi" w:hint="eastAsia"/>
          <w:sz w:val="24"/>
          <w:szCs w:val="24"/>
          <w:lang w:eastAsia="zh-TW"/>
        </w:rPr>
        <w:t xml:space="preserve"> (</w:t>
      </w:r>
      <w:r w:rsidRPr="006A7831">
        <w:rPr>
          <w:rFonts w:asciiTheme="majorBidi" w:hAnsiTheme="majorBidi" w:cstheme="majorBidi"/>
          <w:sz w:val="24"/>
          <w:szCs w:val="24"/>
        </w:rPr>
        <w:t xml:space="preserve">File Number </w:t>
      </w:r>
      <w:r w:rsidR="002823C9" w:rsidRPr="006A7831">
        <w:rPr>
          <w:rFonts w:ascii="Times New Roman" w:hAnsi="Times New Roman" w:cs="Arial"/>
          <w:color w:val="262626"/>
          <w:sz w:val="24"/>
          <w:szCs w:val="24"/>
        </w:rPr>
        <w:t>1000800027</w:t>
      </w:r>
      <w:r w:rsidRPr="006A7831">
        <w:rPr>
          <w:rFonts w:asciiTheme="majorBidi" w:eastAsia="PMingLiU" w:hAnsiTheme="majorBidi" w:cstheme="majorBidi" w:hint="eastAsia"/>
          <w:sz w:val="24"/>
          <w:szCs w:val="24"/>
          <w:lang w:eastAsia="zh-TW"/>
        </w:rPr>
        <w:t>). Control Yuan. 2011.</w:t>
      </w:r>
    </w:p>
    <w:p w:rsidR="00CB783B" w:rsidRPr="006A7831" w:rsidRDefault="00CB783B" w:rsidP="00D93A97">
      <w:pPr>
        <w:spacing w:line="480" w:lineRule="auto"/>
        <w:rPr>
          <w:rFonts w:asciiTheme="majorBidi" w:eastAsia="PMingLiU" w:hAnsiTheme="majorBidi" w:cstheme="majorBidi"/>
          <w:sz w:val="24"/>
          <w:szCs w:val="24"/>
          <w:lang w:eastAsia="zh-TW"/>
        </w:rPr>
      </w:pPr>
      <w:r w:rsidRPr="006A7831">
        <w:rPr>
          <w:rFonts w:asciiTheme="majorBidi" w:eastAsia="PMingLiU" w:hAnsiTheme="majorBidi" w:cstheme="majorBidi" w:hint="eastAsia"/>
          <w:i/>
          <w:iCs/>
          <w:sz w:val="24"/>
          <w:szCs w:val="24"/>
          <w:lang w:eastAsia="zh-TW"/>
        </w:rPr>
        <w:t>Household Registration Act</w:t>
      </w:r>
      <w:r w:rsidRPr="006A7831">
        <w:rPr>
          <w:rFonts w:asciiTheme="majorBidi" w:eastAsia="PMingLiU" w:hAnsiTheme="majorBidi" w:cstheme="majorBidi" w:hint="eastAsia"/>
          <w:sz w:val="24"/>
          <w:szCs w:val="24"/>
          <w:lang w:eastAsia="zh-TW"/>
        </w:rPr>
        <w:t xml:space="preserve"> (1999).</w:t>
      </w:r>
    </w:p>
    <w:p w:rsidR="000E0F68" w:rsidRPr="006A7831" w:rsidRDefault="000E0F68" w:rsidP="000E0F68">
      <w:pPr>
        <w:spacing w:line="480" w:lineRule="auto"/>
        <w:ind w:left="720" w:hanging="720"/>
        <w:rPr>
          <w:rFonts w:asciiTheme="majorBidi" w:eastAsia="PMingLiU" w:hAnsiTheme="majorBidi" w:cstheme="majorBidi"/>
          <w:sz w:val="24"/>
          <w:szCs w:val="24"/>
          <w:lang w:eastAsia="zh-TW"/>
        </w:rPr>
      </w:pPr>
      <w:r w:rsidRPr="006A7831">
        <w:rPr>
          <w:rFonts w:asciiTheme="majorBidi" w:eastAsia="PMingLiU" w:hAnsiTheme="majorBidi" w:cstheme="majorBidi"/>
          <w:sz w:val="24"/>
          <w:szCs w:val="24"/>
          <w:lang w:eastAsia="zh-TW"/>
        </w:rPr>
        <w:t>Kaufman,</w:t>
      </w:r>
      <w:r w:rsidRPr="006A7831">
        <w:rPr>
          <w:rFonts w:asciiTheme="majorBidi" w:eastAsia="PMingLiU" w:hAnsiTheme="majorBidi" w:cstheme="majorBidi" w:hint="eastAsia"/>
          <w:sz w:val="24"/>
          <w:szCs w:val="24"/>
          <w:lang w:eastAsia="zh-TW"/>
        </w:rPr>
        <w:t xml:space="preserve"> Victor S.</w:t>
      </w:r>
      <w:r w:rsidRPr="006A7831">
        <w:rPr>
          <w:rFonts w:asciiTheme="majorBidi" w:eastAsia="PMingLiU" w:hAnsiTheme="majorBidi" w:cstheme="majorBidi"/>
          <w:sz w:val="24"/>
          <w:szCs w:val="24"/>
          <w:lang w:eastAsia="zh-TW"/>
        </w:rPr>
        <w:t xml:space="preserve"> “Trouble in the Golden Triangle: The United States, Taiwan and the 93</w:t>
      </w:r>
      <w:r w:rsidRPr="006A7831">
        <w:rPr>
          <w:rFonts w:asciiTheme="majorBidi" w:eastAsia="PMingLiU" w:hAnsiTheme="majorBidi" w:cstheme="majorBidi"/>
          <w:sz w:val="24"/>
          <w:szCs w:val="24"/>
          <w:vertAlign w:val="superscript"/>
          <w:lang w:eastAsia="zh-TW"/>
        </w:rPr>
        <w:t>rd</w:t>
      </w:r>
      <w:r w:rsidRPr="006A7831">
        <w:rPr>
          <w:rFonts w:asciiTheme="majorBidi" w:eastAsia="PMingLiU" w:hAnsiTheme="majorBidi" w:cstheme="majorBidi"/>
          <w:sz w:val="24"/>
          <w:szCs w:val="24"/>
          <w:lang w:eastAsia="zh-TW"/>
        </w:rPr>
        <w:t xml:space="preserve"> Nationalist Division.” </w:t>
      </w:r>
      <w:r w:rsidRPr="006A7831">
        <w:rPr>
          <w:rFonts w:asciiTheme="majorBidi" w:eastAsia="PMingLiU" w:hAnsiTheme="majorBidi" w:cstheme="majorBidi"/>
          <w:i/>
          <w:iCs/>
          <w:sz w:val="24"/>
          <w:szCs w:val="24"/>
          <w:lang w:eastAsia="zh-TW"/>
        </w:rPr>
        <w:t>China Quarterly</w:t>
      </w:r>
      <w:r w:rsidRPr="006A7831">
        <w:rPr>
          <w:rFonts w:asciiTheme="majorBidi" w:eastAsia="PMingLiU" w:hAnsiTheme="majorBidi" w:cstheme="majorBidi"/>
          <w:sz w:val="24"/>
          <w:szCs w:val="24"/>
          <w:lang w:eastAsia="zh-TW"/>
        </w:rPr>
        <w:t xml:space="preserve"> 166 (2001): 440-56. </w:t>
      </w:r>
      <w:r w:rsidRPr="006A7831">
        <w:rPr>
          <w:rFonts w:asciiTheme="majorBidi" w:eastAsia="PMingLiU" w:hAnsiTheme="majorBidi" w:cstheme="majorBidi" w:hint="eastAsia"/>
          <w:sz w:val="24"/>
          <w:szCs w:val="24"/>
          <w:lang w:eastAsia="zh-TW"/>
        </w:rPr>
        <w:t>Print.</w:t>
      </w:r>
    </w:p>
    <w:p w:rsidR="00FD4806" w:rsidRDefault="00D93A97" w:rsidP="00FD4806">
      <w:pPr>
        <w:spacing w:line="480" w:lineRule="auto"/>
        <w:ind w:left="720" w:hanging="720"/>
        <w:rPr>
          <w:rFonts w:asciiTheme="majorBidi" w:hAnsiTheme="majorBidi" w:cstheme="majorBidi"/>
          <w:sz w:val="24"/>
          <w:szCs w:val="24"/>
        </w:rPr>
      </w:pPr>
      <w:r w:rsidRPr="006A7831">
        <w:rPr>
          <w:rFonts w:asciiTheme="majorBidi" w:hAnsiTheme="majorBidi" w:cstheme="majorBidi"/>
          <w:sz w:val="24"/>
          <w:szCs w:val="24"/>
        </w:rPr>
        <w:t>“Latest News,” Ministry of Foreign Affairs, the Republic of China, 25 Nov. 2010. Web. 05 Apr. 2011.</w:t>
      </w:r>
    </w:p>
    <w:p w:rsidR="00CB783B" w:rsidRPr="006A7831" w:rsidRDefault="00CB783B" w:rsidP="00FD4806">
      <w:pPr>
        <w:spacing w:line="480" w:lineRule="auto"/>
        <w:ind w:left="720" w:hanging="720"/>
        <w:rPr>
          <w:rFonts w:asciiTheme="majorBidi" w:eastAsia="PMingLiU" w:hAnsiTheme="majorBidi" w:cstheme="majorBidi"/>
          <w:sz w:val="24"/>
          <w:szCs w:val="24"/>
          <w:lang w:eastAsia="zh-TW"/>
        </w:rPr>
      </w:pPr>
      <w:r w:rsidRPr="006A7831">
        <w:rPr>
          <w:rFonts w:asciiTheme="majorBidi" w:eastAsia="PMingLiU" w:hAnsiTheme="majorBidi" w:cstheme="majorBidi"/>
          <w:sz w:val="24"/>
          <w:szCs w:val="24"/>
          <w:lang w:eastAsia="zh-TW"/>
        </w:rPr>
        <w:lastRenderedPageBreak/>
        <w:t>Liu, Hsiao-</w:t>
      </w:r>
      <w:proofErr w:type="spellStart"/>
      <w:r w:rsidRPr="006A7831">
        <w:rPr>
          <w:rFonts w:asciiTheme="majorBidi" w:eastAsia="PMingLiU" w:hAnsiTheme="majorBidi" w:cstheme="majorBidi"/>
          <w:sz w:val="24"/>
          <w:szCs w:val="24"/>
          <w:lang w:eastAsia="zh-TW"/>
        </w:rPr>
        <w:t>hua</w:t>
      </w:r>
      <w:proofErr w:type="spellEnd"/>
      <w:r w:rsidRPr="006A7831">
        <w:rPr>
          <w:rFonts w:asciiTheme="majorBidi" w:eastAsia="PMingLiU" w:hAnsiTheme="majorBidi" w:cstheme="majorBidi"/>
          <w:sz w:val="24"/>
          <w:szCs w:val="24"/>
          <w:lang w:eastAsia="zh-TW"/>
        </w:rPr>
        <w:t xml:space="preserve">. “Those Orphans of Asia Stranded in Taiwan (II),” </w:t>
      </w:r>
      <w:r w:rsidRPr="006A7831">
        <w:rPr>
          <w:rFonts w:asciiTheme="majorBidi" w:eastAsia="PMingLiU" w:hAnsiTheme="majorBidi" w:cstheme="majorBidi"/>
          <w:i/>
          <w:iCs/>
          <w:sz w:val="24"/>
          <w:szCs w:val="24"/>
          <w:lang w:eastAsia="zh-TW"/>
        </w:rPr>
        <w:t>The Society for the Advancement of Human Rights for Chinese Refugees in Thailand and Burma</w:t>
      </w:r>
      <w:r w:rsidRPr="006A7831">
        <w:rPr>
          <w:rFonts w:asciiTheme="majorBidi" w:eastAsia="PMingLiU" w:hAnsiTheme="majorBidi" w:cstheme="majorBidi"/>
          <w:sz w:val="24"/>
          <w:szCs w:val="24"/>
          <w:lang w:eastAsia="zh-TW"/>
        </w:rPr>
        <w:t>. 19 May 2008. Web. 20 Apr. 2011.</w:t>
      </w:r>
    </w:p>
    <w:p w:rsidR="0085597C" w:rsidRPr="006A7831" w:rsidRDefault="002823C9" w:rsidP="002823C9">
      <w:pPr>
        <w:pStyle w:val="FootnoteText"/>
        <w:spacing w:line="480" w:lineRule="auto"/>
        <w:ind w:left="720" w:hanging="720"/>
        <w:rPr>
          <w:rFonts w:ascii="Times New Roman" w:eastAsia="PMingLiU" w:hAnsi="Times New Roman"/>
          <w:sz w:val="24"/>
          <w:szCs w:val="24"/>
          <w:lang w:eastAsia="zh-TW"/>
        </w:rPr>
      </w:pPr>
      <w:r w:rsidRPr="006A7831">
        <w:rPr>
          <w:rFonts w:ascii="Times New Roman" w:eastAsia="PMingLiU" w:hAnsi="Times New Roman" w:hint="eastAsia"/>
          <w:sz w:val="24"/>
          <w:szCs w:val="24"/>
          <w:lang w:eastAsia="zh-TW"/>
        </w:rPr>
        <w:t>---.</w:t>
      </w:r>
      <w:r w:rsidR="0085597C" w:rsidRPr="006A7831">
        <w:rPr>
          <w:rFonts w:ascii="Times New Roman" w:hAnsi="Times New Roman"/>
          <w:sz w:val="24"/>
          <w:szCs w:val="24"/>
        </w:rPr>
        <w:t>“Those Orphans of Asia Stranded in Taiwan (II</w:t>
      </w:r>
      <w:r w:rsidR="0085597C" w:rsidRPr="006A7831">
        <w:rPr>
          <w:rFonts w:ascii="Times New Roman" w:eastAsia="PMingLiU" w:hAnsi="Times New Roman" w:hint="eastAsia"/>
          <w:sz w:val="24"/>
          <w:szCs w:val="24"/>
          <w:lang w:eastAsia="zh-TW"/>
        </w:rPr>
        <w:t>I</w:t>
      </w:r>
      <w:r w:rsidR="0085597C" w:rsidRPr="006A7831">
        <w:rPr>
          <w:rFonts w:ascii="Times New Roman" w:hAnsi="Times New Roman"/>
          <w:sz w:val="24"/>
          <w:szCs w:val="24"/>
        </w:rPr>
        <w:t xml:space="preserve">),” </w:t>
      </w:r>
      <w:r w:rsidR="0085597C" w:rsidRPr="006A7831">
        <w:rPr>
          <w:rFonts w:ascii="Times New Roman" w:hAnsi="Times New Roman"/>
          <w:i/>
          <w:iCs/>
          <w:sz w:val="24"/>
          <w:szCs w:val="24"/>
        </w:rPr>
        <w:t>The Society for the Advancement of Human Rights for Chinese Refugees in Thailand and Burma</w:t>
      </w:r>
      <w:r w:rsidR="0085597C" w:rsidRPr="006A7831">
        <w:rPr>
          <w:rFonts w:ascii="Times New Roman" w:hAnsi="Times New Roman"/>
          <w:sz w:val="24"/>
          <w:szCs w:val="24"/>
        </w:rPr>
        <w:t>. 19 May 2008. Web. 20 Apr. 2011.</w:t>
      </w:r>
    </w:p>
    <w:p w:rsidR="002823C9" w:rsidRPr="006A7831" w:rsidRDefault="002823C9" w:rsidP="002823C9">
      <w:pPr>
        <w:pStyle w:val="FootnoteText"/>
        <w:spacing w:line="480" w:lineRule="auto"/>
        <w:ind w:left="720" w:hanging="720"/>
        <w:rPr>
          <w:rFonts w:ascii="Times New Roman" w:eastAsia="PMingLiU" w:hAnsi="Times New Roman"/>
          <w:sz w:val="24"/>
          <w:szCs w:val="24"/>
          <w:lang w:eastAsia="zh-TW"/>
        </w:rPr>
      </w:pPr>
      <w:r w:rsidRPr="006A7831">
        <w:rPr>
          <w:rFonts w:ascii="Times New Roman" w:eastAsia="PMingLiU" w:hAnsi="Times New Roman" w:hint="eastAsia"/>
          <w:sz w:val="24"/>
          <w:szCs w:val="24"/>
          <w:lang w:eastAsia="zh-TW"/>
        </w:rPr>
        <w:t>---.</w:t>
      </w:r>
      <w:r w:rsidRPr="006A7831">
        <w:rPr>
          <w:rFonts w:ascii="Times New Roman" w:eastAsia="PMingLiU" w:hAnsi="Times New Roman"/>
          <w:sz w:val="24"/>
          <w:szCs w:val="24"/>
          <w:lang w:eastAsia="zh-TW"/>
        </w:rPr>
        <w:t>“Those Orphans of Asia Stranded in Taiwan (</w:t>
      </w:r>
      <w:r w:rsidRPr="006A7831">
        <w:rPr>
          <w:rFonts w:ascii="Times New Roman" w:eastAsia="PMingLiU" w:hAnsi="Times New Roman" w:hint="eastAsia"/>
          <w:sz w:val="24"/>
          <w:szCs w:val="24"/>
          <w:lang w:eastAsia="zh-TW"/>
        </w:rPr>
        <w:t>VI</w:t>
      </w:r>
      <w:r w:rsidRPr="006A7831">
        <w:rPr>
          <w:rFonts w:ascii="Times New Roman" w:eastAsia="PMingLiU" w:hAnsi="Times New Roman"/>
          <w:sz w:val="24"/>
          <w:szCs w:val="24"/>
          <w:lang w:eastAsia="zh-TW"/>
        </w:rPr>
        <w:t xml:space="preserve">),” </w:t>
      </w:r>
      <w:r w:rsidRPr="006A7831">
        <w:rPr>
          <w:rFonts w:ascii="Times New Roman" w:eastAsia="PMingLiU" w:hAnsi="Times New Roman"/>
          <w:i/>
          <w:iCs/>
          <w:sz w:val="24"/>
          <w:szCs w:val="24"/>
          <w:lang w:eastAsia="zh-TW"/>
        </w:rPr>
        <w:t>The Society for the Advancement of Human Rights for Chinese Refugees in Thailand and Burma</w:t>
      </w:r>
      <w:r w:rsidRPr="006A7831">
        <w:rPr>
          <w:rFonts w:ascii="Times New Roman" w:eastAsia="PMingLiU" w:hAnsi="Times New Roman"/>
          <w:sz w:val="24"/>
          <w:szCs w:val="24"/>
          <w:lang w:eastAsia="zh-TW"/>
        </w:rPr>
        <w:t>. 19 May 2008. Web. 20 Apr. 2011.</w:t>
      </w:r>
    </w:p>
    <w:p w:rsidR="0085597C" w:rsidRPr="006A7831" w:rsidRDefault="0085597C" w:rsidP="00CB783B">
      <w:pPr>
        <w:spacing w:line="480" w:lineRule="auto"/>
        <w:ind w:left="720" w:hanging="720"/>
        <w:rPr>
          <w:rFonts w:ascii="Times New Roman" w:eastAsia="PMingLiU" w:hAnsi="Times New Roman"/>
          <w:sz w:val="24"/>
          <w:szCs w:val="24"/>
          <w:lang w:eastAsia="zh-TW"/>
        </w:rPr>
      </w:pPr>
      <w:r w:rsidRPr="006A7831">
        <w:rPr>
          <w:rFonts w:ascii="Times New Roman" w:eastAsia="PMingLiU" w:hAnsi="Times New Roman"/>
          <w:sz w:val="24"/>
          <w:szCs w:val="24"/>
          <w:lang w:eastAsia="zh-TW"/>
        </w:rPr>
        <w:t>“</w:t>
      </w:r>
      <w:r w:rsidRPr="006A7831">
        <w:rPr>
          <w:rFonts w:ascii="Times New Roman" w:eastAsia="PMingLiU" w:hAnsi="Times New Roman" w:hint="eastAsia"/>
          <w:sz w:val="24"/>
          <w:szCs w:val="24"/>
          <w:lang w:eastAsia="zh-TW"/>
        </w:rPr>
        <w:t>Lone Soldiers in Thailand and Burma: KMT</w:t>
      </w:r>
      <w:r w:rsidRPr="006A7831">
        <w:rPr>
          <w:rFonts w:ascii="Times New Roman" w:eastAsia="PMingLiU" w:hAnsi="Times New Roman"/>
          <w:sz w:val="24"/>
          <w:szCs w:val="24"/>
          <w:lang w:eastAsia="zh-TW"/>
        </w:rPr>
        <w:t>’</w:t>
      </w:r>
      <w:r w:rsidRPr="006A7831">
        <w:rPr>
          <w:rFonts w:ascii="Times New Roman" w:eastAsia="PMingLiU" w:hAnsi="Times New Roman" w:hint="eastAsia"/>
          <w:sz w:val="24"/>
          <w:szCs w:val="24"/>
          <w:lang w:eastAsia="zh-TW"/>
        </w:rPr>
        <w:t>s Responsibility,</w:t>
      </w:r>
      <w:r w:rsidRPr="006A7831">
        <w:rPr>
          <w:rFonts w:ascii="Times New Roman" w:eastAsia="PMingLiU" w:hAnsi="Times New Roman"/>
          <w:sz w:val="24"/>
          <w:szCs w:val="24"/>
          <w:lang w:eastAsia="zh-TW"/>
        </w:rPr>
        <w:t>”</w:t>
      </w:r>
      <w:r w:rsidRPr="006A7831">
        <w:rPr>
          <w:rFonts w:ascii="Times New Roman" w:eastAsia="PMingLiU" w:hAnsi="Times New Roman" w:hint="eastAsia"/>
          <w:sz w:val="24"/>
          <w:szCs w:val="24"/>
          <w:lang w:eastAsia="zh-TW"/>
        </w:rPr>
        <w:t xml:space="preserve"> </w:t>
      </w:r>
      <w:r w:rsidRPr="006A7831">
        <w:rPr>
          <w:rFonts w:ascii="Times New Roman" w:eastAsia="PMingLiU" w:hAnsi="Times New Roman" w:hint="eastAsia"/>
          <w:i/>
          <w:iCs/>
          <w:sz w:val="24"/>
          <w:szCs w:val="24"/>
          <w:lang w:eastAsia="zh-TW"/>
        </w:rPr>
        <w:t>United Daily News</w:t>
      </w:r>
      <w:r w:rsidRPr="006A7831">
        <w:rPr>
          <w:rFonts w:ascii="Times New Roman" w:eastAsia="PMingLiU" w:hAnsi="Times New Roman" w:hint="eastAsia"/>
          <w:sz w:val="24"/>
          <w:szCs w:val="24"/>
          <w:lang w:eastAsia="zh-TW"/>
        </w:rPr>
        <w:t>. June 29, 2008.</w:t>
      </w:r>
    </w:p>
    <w:p w:rsidR="003C25FE" w:rsidRPr="006A7831" w:rsidRDefault="003C25FE" w:rsidP="00CB783B">
      <w:pPr>
        <w:spacing w:line="480" w:lineRule="auto"/>
        <w:ind w:left="720" w:hanging="720"/>
        <w:rPr>
          <w:rFonts w:asciiTheme="majorBidi" w:eastAsia="PMingLiU" w:hAnsiTheme="majorBidi" w:cstheme="majorBidi"/>
          <w:sz w:val="24"/>
          <w:szCs w:val="24"/>
          <w:lang w:eastAsia="zh-TW"/>
        </w:rPr>
      </w:pPr>
      <w:proofErr w:type="spellStart"/>
      <w:r w:rsidRPr="006A7831">
        <w:rPr>
          <w:rFonts w:asciiTheme="majorBidi" w:eastAsia="PMingLiU" w:hAnsiTheme="majorBidi" w:cstheme="majorBidi"/>
          <w:sz w:val="24"/>
          <w:szCs w:val="24"/>
          <w:lang w:eastAsia="zh-TW"/>
        </w:rPr>
        <w:t>Malkki</w:t>
      </w:r>
      <w:proofErr w:type="spellEnd"/>
      <w:r w:rsidRPr="006A7831">
        <w:rPr>
          <w:rFonts w:asciiTheme="majorBidi" w:eastAsia="PMingLiU" w:hAnsiTheme="majorBidi" w:cstheme="majorBidi"/>
          <w:sz w:val="24"/>
          <w:szCs w:val="24"/>
          <w:lang w:eastAsia="zh-TW"/>
        </w:rPr>
        <w:t xml:space="preserve">, </w:t>
      </w:r>
      <w:proofErr w:type="spellStart"/>
      <w:r w:rsidRPr="006A7831">
        <w:rPr>
          <w:rFonts w:asciiTheme="majorBidi" w:eastAsia="PMingLiU" w:hAnsiTheme="majorBidi" w:cstheme="majorBidi"/>
          <w:sz w:val="24"/>
          <w:szCs w:val="24"/>
          <w:lang w:eastAsia="zh-TW"/>
        </w:rPr>
        <w:t>Liisa</w:t>
      </w:r>
      <w:proofErr w:type="spellEnd"/>
      <w:r w:rsidRPr="006A7831">
        <w:rPr>
          <w:rFonts w:asciiTheme="majorBidi" w:eastAsia="PMingLiU" w:hAnsiTheme="majorBidi" w:cstheme="majorBidi"/>
          <w:sz w:val="24"/>
          <w:szCs w:val="24"/>
          <w:lang w:eastAsia="zh-TW"/>
        </w:rPr>
        <w:t xml:space="preserve">. “Refugees and Exile: From ‘Refugee Studies’ to the National Order of Things.” </w:t>
      </w:r>
      <w:r w:rsidRPr="006A7831">
        <w:rPr>
          <w:rFonts w:asciiTheme="majorBidi" w:eastAsia="PMingLiU" w:hAnsiTheme="majorBidi" w:cstheme="majorBidi"/>
          <w:i/>
          <w:iCs/>
          <w:sz w:val="24"/>
          <w:szCs w:val="24"/>
          <w:lang w:eastAsia="zh-TW"/>
        </w:rPr>
        <w:t>Annual Review of Anthropology</w:t>
      </w:r>
      <w:r w:rsidRPr="006A7831">
        <w:rPr>
          <w:rFonts w:asciiTheme="majorBidi" w:eastAsia="PMingLiU" w:hAnsiTheme="majorBidi" w:cstheme="majorBidi"/>
          <w:sz w:val="24"/>
          <w:szCs w:val="24"/>
          <w:lang w:eastAsia="zh-TW"/>
        </w:rPr>
        <w:t xml:space="preserve"> 24 (1995): 495-523.</w:t>
      </w:r>
    </w:p>
    <w:p w:rsidR="00D93A97" w:rsidRPr="006A7831" w:rsidRDefault="00D93A97" w:rsidP="00B21B00">
      <w:pPr>
        <w:spacing w:line="480" w:lineRule="auto"/>
        <w:rPr>
          <w:rFonts w:asciiTheme="majorBidi" w:eastAsia="PMingLiU" w:hAnsiTheme="majorBidi" w:cstheme="majorBidi"/>
          <w:sz w:val="24"/>
          <w:szCs w:val="24"/>
          <w:lang w:eastAsia="zh-TW"/>
        </w:rPr>
      </w:pPr>
      <w:r w:rsidRPr="006A7831">
        <w:rPr>
          <w:rFonts w:asciiTheme="majorBidi" w:hAnsiTheme="majorBidi" w:cstheme="majorBidi"/>
          <w:sz w:val="24"/>
          <w:szCs w:val="24"/>
        </w:rPr>
        <w:t xml:space="preserve">“Ministry of Foreign Affairs 'flexible diplomacy' Paying Off,” </w:t>
      </w:r>
      <w:r w:rsidRPr="006A7831">
        <w:rPr>
          <w:rFonts w:asciiTheme="majorBidi" w:hAnsiTheme="majorBidi" w:cstheme="majorBidi"/>
          <w:i/>
          <w:iCs/>
          <w:sz w:val="24"/>
          <w:szCs w:val="24"/>
        </w:rPr>
        <w:t>The China Post</w:t>
      </w:r>
      <w:r w:rsidRPr="006A7831">
        <w:rPr>
          <w:rFonts w:asciiTheme="majorBidi" w:hAnsiTheme="majorBidi" w:cstheme="majorBidi"/>
          <w:sz w:val="24"/>
          <w:szCs w:val="24"/>
        </w:rPr>
        <w:t>. January 4, 2011.</w:t>
      </w:r>
    </w:p>
    <w:p w:rsidR="00780969" w:rsidRDefault="00780969" w:rsidP="00B21B00">
      <w:pPr>
        <w:spacing w:line="480" w:lineRule="auto"/>
        <w:rPr>
          <w:rFonts w:asciiTheme="majorBidi" w:eastAsia="PMingLiU" w:hAnsiTheme="majorBidi" w:cstheme="majorBidi"/>
          <w:sz w:val="24"/>
          <w:szCs w:val="24"/>
          <w:lang w:eastAsia="zh-TW"/>
        </w:rPr>
      </w:pPr>
      <w:r w:rsidRPr="006A7831">
        <w:rPr>
          <w:rFonts w:asciiTheme="majorBidi" w:eastAsia="PMingLiU" w:hAnsiTheme="majorBidi" w:cstheme="majorBidi" w:hint="eastAsia"/>
          <w:i/>
          <w:iCs/>
          <w:sz w:val="24"/>
          <w:szCs w:val="24"/>
          <w:lang w:eastAsia="zh-TW"/>
        </w:rPr>
        <w:t>Nationality Act of the Republic of China</w:t>
      </w:r>
      <w:r w:rsidRPr="006A7831">
        <w:rPr>
          <w:rFonts w:asciiTheme="majorBidi" w:eastAsia="PMingLiU" w:hAnsiTheme="majorBidi" w:cstheme="majorBidi" w:hint="eastAsia"/>
          <w:sz w:val="24"/>
          <w:szCs w:val="24"/>
          <w:lang w:eastAsia="zh-TW"/>
        </w:rPr>
        <w:t xml:space="preserve"> (1929).</w:t>
      </w:r>
    </w:p>
    <w:p w:rsidR="006A7831" w:rsidRPr="006A7831" w:rsidRDefault="006A7831" w:rsidP="00B21B00">
      <w:pPr>
        <w:spacing w:line="480" w:lineRule="auto"/>
        <w:rPr>
          <w:rFonts w:asciiTheme="majorBidi" w:eastAsia="PMingLiU" w:hAnsiTheme="majorBidi" w:cstheme="majorBidi"/>
          <w:sz w:val="24"/>
          <w:szCs w:val="24"/>
          <w:lang w:eastAsia="zh-TW"/>
        </w:rPr>
      </w:pPr>
      <w:r w:rsidRPr="006A7831">
        <w:rPr>
          <w:rFonts w:asciiTheme="majorBidi" w:eastAsia="PMingLiU" w:hAnsiTheme="majorBidi" w:cstheme="majorBidi"/>
          <w:i/>
          <w:iCs/>
          <w:sz w:val="24"/>
          <w:szCs w:val="24"/>
          <w:lang w:eastAsia="zh-TW"/>
        </w:rPr>
        <w:t>Nationality Act of the Republic of China</w:t>
      </w:r>
      <w:r>
        <w:rPr>
          <w:rFonts w:asciiTheme="majorBidi" w:eastAsia="PMingLiU" w:hAnsiTheme="majorBidi" w:cstheme="majorBidi"/>
          <w:sz w:val="24"/>
          <w:szCs w:val="24"/>
          <w:lang w:eastAsia="zh-TW"/>
        </w:rPr>
        <w:t xml:space="preserve"> (2000).</w:t>
      </w:r>
    </w:p>
    <w:p w:rsidR="00CB783B" w:rsidRPr="006A7831" w:rsidRDefault="00CB783B" w:rsidP="00CB783B">
      <w:pPr>
        <w:spacing w:line="480" w:lineRule="auto"/>
        <w:ind w:left="720" w:hanging="720"/>
        <w:rPr>
          <w:rFonts w:asciiTheme="majorBidi" w:eastAsia="PMingLiU" w:hAnsiTheme="majorBidi" w:cstheme="majorBidi"/>
          <w:sz w:val="24"/>
          <w:szCs w:val="24"/>
          <w:lang w:eastAsia="zh-TW"/>
        </w:rPr>
      </w:pPr>
      <w:r w:rsidRPr="006A7831">
        <w:rPr>
          <w:rFonts w:asciiTheme="majorBidi" w:eastAsia="PMingLiU" w:hAnsiTheme="majorBidi" w:cstheme="majorBidi"/>
          <w:sz w:val="24"/>
          <w:szCs w:val="24"/>
          <w:lang w:eastAsia="zh-TW"/>
        </w:rPr>
        <w:t xml:space="preserve">“Nationality without Citizenship: Overseas Compatriots Are Made International Castaways,” </w:t>
      </w:r>
      <w:r w:rsidRPr="006A7831">
        <w:rPr>
          <w:rFonts w:asciiTheme="majorBidi" w:eastAsia="PMingLiU" w:hAnsiTheme="majorBidi" w:cstheme="majorBidi"/>
          <w:i/>
          <w:iCs/>
          <w:sz w:val="24"/>
          <w:szCs w:val="24"/>
          <w:lang w:eastAsia="zh-TW"/>
        </w:rPr>
        <w:t xml:space="preserve">Taiwan </w:t>
      </w:r>
      <w:proofErr w:type="spellStart"/>
      <w:r w:rsidRPr="006A7831">
        <w:rPr>
          <w:rFonts w:asciiTheme="majorBidi" w:eastAsia="PMingLiU" w:hAnsiTheme="majorBidi" w:cstheme="majorBidi"/>
          <w:i/>
          <w:iCs/>
          <w:sz w:val="24"/>
          <w:szCs w:val="24"/>
          <w:lang w:eastAsia="zh-TW"/>
        </w:rPr>
        <w:t>Lih</w:t>
      </w:r>
      <w:proofErr w:type="spellEnd"/>
      <w:r w:rsidRPr="006A7831">
        <w:rPr>
          <w:rFonts w:asciiTheme="majorBidi" w:eastAsia="PMingLiU" w:hAnsiTheme="majorBidi" w:cstheme="majorBidi"/>
          <w:i/>
          <w:iCs/>
          <w:sz w:val="24"/>
          <w:szCs w:val="24"/>
          <w:lang w:eastAsia="zh-TW"/>
        </w:rPr>
        <w:t xml:space="preserve"> </w:t>
      </w:r>
      <w:proofErr w:type="spellStart"/>
      <w:r w:rsidRPr="006A7831">
        <w:rPr>
          <w:rFonts w:asciiTheme="majorBidi" w:eastAsia="PMingLiU" w:hAnsiTheme="majorBidi" w:cstheme="majorBidi"/>
          <w:i/>
          <w:iCs/>
          <w:sz w:val="24"/>
          <w:szCs w:val="24"/>
          <w:lang w:eastAsia="zh-TW"/>
        </w:rPr>
        <w:t>Pao</w:t>
      </w:r>
      <w:proofErr w:type="spellEnd"/>
      <w:r w:rsidRPr="006A7831">
        <w:rPr>
          <w:rFonts w:asciiTheme="majorBidi" w:eastAsia="PMingLiU" w:hAnsiTheme="majorBidi" w:cstheme="majorBidi"/>
          <w:sz w:val="24"/>
          <w:szCs w:val="24"/>
          <w:lang w:eastAsia="zh-TW"/>
        </w:rPr>
        <w:t>. October 21, 2010.</w:t>
      </w:r>
    </w:p>
    <w:p w:rsidR="00780969" w:rsidRDefault="00780969" w:rsidP="00780969">
      <w:pPr>
        <w:spacing w:line="480" w:lineRule="auto"/>
        <w:ind w:left="720" w:hanging="720"/>
        <w:rPr>
          <w:rFonts w:asciiTheme="majorBidi" w:eastAsia="PMingLiU" w:hAnsiTheme="majorBidi" w:cstheme="majorBidi"/>
          <w:sz w:val="24"/>
          <w:szCs w:val="24"/>
          <w:lang w:eastAsia="zh-TW"/>
        </w:rPr>
      </w:pPr>
      <w:proofErr w:type="spellStart"/>
      <w:r w:rsidRPr="006A7831">
        <w:rPr>
          <w:rFonts w:asciiTheme="majorBidi" w:eastAsia="PMingLiU" w:hAnsiTheme="majorBidi" w:cstheme="majorBidi" w:hint="eastAsia"/>
          <w:sz w:val="24"/>
          <w:szCs w:val="24"/>
          <w:lang w:eastAsia="zh-TW"/>
        </w:rPr>
        <w:t>Ong</w:t>
      </w:r>
      <w:proofErr w:type="spellEnd"/>
      <w:r w:rsidRPr="006A7831">
        <w:rPr>
          <w:rFonts w:asciiTheme="majorBidi" w:eastAsia="PMingLiU" w:hAnsiTheme="majorBidi" w:cstheme="majorBidi" w:hint="eastAsia"/>
          <w:sz w:val="24"/>
          <w:szCs w:val="24"/>
          <w:lang w:eastAsia="zh-TW"/>
        </w:rPr>
        <w:t xml:space="preserve">, </w:t>
      </w:r>
      <w:proofErr w:type="spellStart"/>
      <w:r w:rsidRPr="006A7831">
        <w:rPr>
          <w:rFonts w:asciiTheme="majorBidi" w:eastAsia="PMingLiU" w:hAnsiTheme="majorBidi" w:cstheme="majorBidi" w:hint="eastAsia"/>
          <w:sz w:val="24"/>
          <w:szCs w:val="24"/>
          <w:lang w:eastAsia="zh-TW"/>
        </w:rPr>
        <w:t>Aihwa</w:t>
      </w:r>
      <w:proofErr w:type="spellEnd"/>
      <w:r w:rsidRPr="006A7831">
        <w:rPr>
          <w:rFonts w:asciiTheme="majorBidi" w:eastAsia="PMingLiU" w:hAnsiTheme="majorBidi" w:cstheme="majorBidi" w:hint="eastAsia"/>
          <w:sz w:val="24"/>
          <w:szCs w:val="24"/>
          <w:lang w:eastAsia="zh-TW"/>
        </w:rPr>
        <w:t xml:space="preserve">. </w:t>
      </w:r>
      <w:r w:rsidRPr="006A7831">
        <w:rPr>
          <w:rFonts w:asciiTheme="majorBidi" w:eastAsia="PMingLiU" w:hAnsiTheme="majorBidi" w:cstheme="majorBidi" w:hint="eastAsia"/>
          <w:i/>
          <w:iCs/>
          <w:sz w:val="24"/>
          <w:szCs w:val="24"/>
          <w:lang w:eastAsia="zh-TW"/>
        </w:rPr>
        <w:t xml:space="preserve">Flexible Citizenship: the Cultural Logics of </w:t>
      </w:r>
      <w:proofErr w:type="spellStart"/>
      <w:r w:rsidRPr="006A7831">
        <w:rPr>
          <w:rFonts w:asciiTheme="majorBidi" w:eastAsia="PMingLiU" w:hAnsiTheme="majorBidi" w:cstheme="majorBidi" w:hint="eastAsia"/>
          <w:i/>
          <w:iCs/>
          <w:sz w:val="24"/>
          <w:szCs w:val="24"/>
          <w:lang w:eastAsia="zh-TW"/>
        </w:rPr>
        <w:t>Transnationality</w:t>
      </w:r>
      <w:proofErr w:type="spellEnd"/>
      <w:r w:rsidRPr="006A7831">
        <w:rPr>
          <w:rFonts w:asciiTheme="majorBidi" w:eastAsia="PMingLiU" w:hAnsiTheme="majorBidi" w:cstheme="majorBidi" w:hint="eastAsia"/>
          <w:sz w:val="24"/>
          <w:szCs w:val="24"/>
          <w:lang w:eastAsia="zh-TW"/>
        </w:rPr>
        <w:t>. Durham: Duke UP. 1999. Print.</w:t>
      </w:r>
    </w:p>
    <w:p w:rsidR="00CE437D" w:rsidRPr="00CE437D" w:rsidRDefault="00CE437D" w:rsidP="00780969">
      <w:pPr>
        <w:spacing w:line="480" w:lineRule="auto"/>
        <w:ind w:left="720" w:hanging="720"/>
        <w:rPr>
          <w:rFonts w:asciiTheme="majorBidi" w:eastAsia="PMingLiU" w:hAnsiTheme="majorBidi" w:cstheme="majorBidi"/>
          <w:sz w:val="24"/>
          <w:szCs w:val="24"/>
          <w:lang w:eastAsia="zh-TW"/>
        </w:rPr>
      </w:pPr>
      <w:r w:rsidRPr="00CE437D">
        <w:rPr>
          <w:rFonts w:ascii="Times New Roman" w:hAnsi="Times New Roman" w:cs="Times New Roman"/>
          <w:sz w:val="24"/>
          <w:szCs w:val="24"/>
        </w:rPr>
        <w:lastRenderedPageBreak/>
        <w:t>“Passport without Household Registration: Overseas Compatriots from the Philippines Have a State without Home,” Central News Agency. September 19, 2011.</w:t>
      </w:r>
    </w:p>
    <w:p w:rsidR="00D93A97" w:rsidRPr="006A7831" w:rsidRDefault="00D93A97" w:rsidP="00FD4806">
      <w:pPr>
        <w:spacing w:line="480" w:lineRule="auto"/>
        <w:ind w:left="720" w:hanging="720"/>
        <w:rPr>
          <w:rFonts w:asciiTheme="majorBidi" w:eastAsia="PMingLiU" w:hAnsiTheme="majorBidi" w:cstheme="majorBidi"/>
          <w:sz w:val="24"/>
          <w:szCs w:val="24"/>
          <w:lang w:eastAsia="zh-TW"/>
        </w:rPr>
      </w:pPr>
      <w:r w:rsidRPr="006A7831">
        <w:rPr>
          <w:rFonts w:asciiTheme="majorBidi" w:hAnsiTheme="majorBidi" w:cstheme="majorBidi"/>
          <w:sz w:val="24"/>
          <w:szCs w:val="24"/>
        </w:rPr>
        <w:t>"President Presiding Over the Memorial Ceremony of ROC's Centennial and New Year</w:t>
      </w:r>
      <w:r w:rsidRPr="006A7831">
        <w:rPr>
          <w:rFonts w:asciiTheme="majorBidi" w:eastAsia="PMingLiU" w:hAnsiTheme="majorBidi" w:cstheme="majorBidi" w:hint="eastAsia"/>
          <w:sz w:val="24"/>
          <w:szCs w:val="24"/>
          <w:lang w:eastAsia="zh-TW"/>
        </w:rPr>
        <w:t xml:space="preserve"> </w:t>
      </w:r>
      <w:r w:rsidRPr="006A7831">
        <w:rPr>
          <w:rFonts w:asciiTheme="majorBidi" w:hAnsiTheme="majorBidi" w:cstheme="majorBidi"/>
          <w:sz w:val="24"/>
          <w:szCs w:val="24"/>
        </w:rPr>
        <w:t>Remarks." Press</w:t>
      </w:r>
      <w:r w:rsidR="006A7831">
        <w:rPr>
          <w:rFonts w:asciiTheme="majorBidi" w:eastAsia="PMingLiU" w:hAnsiTheme="majorBidi" w:cstheme="majorBidi"/>
          <w:sz w:val="24"/>
          <w:szCs w:val="24"/>
          <w:lang w:eastAsia="zh-TW"/>
        </w:rPr>
        <w:t xml:space="preserve"> </w:t>
      </w:r>
      <w:r w:rsidRPr="006A7831">
        <w:rPr>
          <w:rFonts w:asciiTheme="majorBidi" w:hAnsiTheme="majorBidi" w:cstheme="majorBidi"/>
          <w:sz w:val="24"/>
          <w:szCs w:val="24"/>
        </w:rPr>
        <w:t xml:space="preserve">Release. </w:t>
      </w:r>
      <w:r w:rsidRPr="006A7831">
        <w:rPr>
          <w:rFonts w:asciiTheme="majorBidi" w:hAnsiTheme="majorBidi" w:cstheme="majorBidi"/>
          <w:i/>
          <w:iCs/>
          <w:sz w:val="24"/>
          <w:szCs w:val="24"/>
        </w:rPr>
        <w:t>Office of President, the Republic of China</w:t>
      </w:r>
      <w:r w:rsidRPr="006A7831">
        <w:rPr>
          <w:rFonts w:asciiTheme="majorBidi" w:hAnsiTheme="majorBidi" w:cstheme="majorBidi"/>
          <w:sz w:val="24"/>
          <w:szCs w:val="24"/>
        </w:rPr>
        <w:t>, 1 Jan. 2011. Web. 06 Apr. 2011.</w:t>
      </w:r>
    </w:p>
    <w:p w:rsidR="00D93A97" w:rsidRPr="006A7831" w:rsidRDefault="00D93A97" w:rsidP="00FD4806">
      <w:pPr>
        <w:spacing w:line="480" w:lineRule="auto"/>
        <w:ind w:left="720" w:hanging="720"/>
        <w:rPr>
          <w:rFonts w:asciiTheme="majorBidi" w:eastAsia="PMingLiU" w:hAnsiTheme="majorBidi" w:cstheme="majorBidi"/>
          <w:sz w:val="24"/>
          <w:szCs w:val="24"/>
          <w:lang w:eastAsia="zh-TW"/>
        </w:rPr>
      </w:pPr>
      <w:r w:rsidRPr="006A7831">
        <w:rPr>
          <w:rFonts w:asciiTheme="majorBidi" w:hAnsiTheme="majorBidi" w:cstheme="majorBidi"/>
          <w:sz w:val="24"/>
          <w:szCs w:val="24"/>
        </w:rPr>
        <w:t>"President Presiding Over the Opening Ceremony of MOFA’s Centennial Visa-Waiver Cam</w:t>
      </w:r>
      <w:r w:rsidR="006A7831">
        <w:rPr>
          <w:rFonts w:asciiTheme="majorBidi" w:hAnsiTheme="majorBidi" w:cstheme="majorBidi"/>
          <w:sz w:val="24"/>
          <w:szCs w:val="24"/>
        </w:rPr>
        <w:t>p</w:t>
      </w:r>
      <w:r w:rsidRPr="006A7831">
        <w:rPr>
          <w:rFonts w:asciiTheme="majorBidi" w:hAnsiTheme="majorBidi" w:cstheme="majorBidi"/>
          <w:sz w:val="24"/>
          <w:szCs w:val="24"/>
        </w:rPr>
        <w:t>aigns." Press</w:t>
      </w:r>
      <w:r w:rsidR="006A7831">
        <w:rPr>
          <w:rFonts w:asciiTheme="majorBidi" w:eastAsia="PMingLiU" w:hAnsiTheme="majorBidi" w:cstheme="majorBidi"/>
          <w:sz w:val="24"/>
          <w:szCs w:val="24"/>
          <w:lang w:eastAsia="zh-TW"/>
        </w:rPr>
        <w:t xml:space="preserve"> </w:t>
      </w:r>
      <w:r w:rsidRPr="006A7831">
        <w:rPr>
          <w:rFonts w:asciiTheme="majorBidi" w:hAnsiTheme="majorBidi" w:cstheme="majorBidi"/>
          <w:sz w:val="24"/>
          <w:szCs w:val="24"/>
        </w:rPr>
        <w:t xml:space="preserve">Release. </w:t>
      </w:r>
      <w:r w:rsidRPr="006A7831">
        <w:rPr>
          <w:rFonts w:asciiTheme="majorBidi" w:hAnsiTheme="majorBidi" w:cstheme="majorBidi"/>
          <w:i/>
          <w:iCs/>
          <w:sz w:val="24"/>
          <w:szCs w:val="24"/>
        </w:rPr>
        <w:t>Office of President, the Republic of China</w:t>
      </w:r>
      <w:r w:rsidRPr="006A7831">
        <w:rPr>
          <w:rFonts w:asciiTheme="majorBidi" w:hAnsiTheme="majorBidi" w:cstheme="majorBidi"/>
          <w:sz w:val="24"/>
          <w:szCs w:val="24"/>
        </w:rPr>
        <w:t>, 1 Jan. 2011. Web. 09 Apr. 2011.</w:t>
      </w:r>
    </w:p>
    <w:p w:rsidR="00B21B00" w:rsidRPr="006A7831" w:rsidRDefault="00B21B00" w:rsidP="00780969">
      <w:pPr>
        <w:spacing w:line="480" w:lineRule="auto"/>
        <w:ind w:left="720" w:hanging="720"/>
        <w:rPr>
          <w:rFonts w:asciiTheme="majorBidi" w:eastAsia="PMingLiU" w:hAnsiTheme="majorBidi" w:cstheme="majorBidi"/>
          <w:sz w:val="24"/>
          <w:szCs w:val="24"/>
          <w:lang w:eastAsia="zh-TW"/>
        </w:rPr>
      </w:pPr>
      <w:r w:rsidRPr="006A7831">
        <w:rPr>
          <w:rFonts w:asciiTheme="majorBidi" w:eastAsia="PMingLiU" w:hAnsiTheme="majorBidi" w:cstheme="majorBidi"/>
          <w:sz w:val="24"/>
          <w:szCs w:val="24"/>
          <w:lang w:eastAsia="zh-TW"/>
        </w:rPr>
        <w:t>“President’s Weekly Journal,” Notes of President</w:t>
      </w:r>
      <w:r w:rsidRPr="006A7831">
        <w:rPr>
          <w:rFonts w:asciiTheme="majorBidi" w:eastAsia="PMingLiU" w:hAnsiTheme="majorBidi" w:cstheme="majorBidi"/>
          <w:i/>
          <w:iCs/>
          <w:sz w:val="24"/>
          <w:szCs w:val="24"/>
          <w:lang w:eastAsia="zh-TW"/>
        </w:rPr>
        <w:t>. Office of President, the Republic of China</w:t>
      </w:r>
      <w:r w:rsidRPr="006A7831">
        <w:rPr>
          <w:rFonts w:asciiTheme="majorBidi" w:eastAsia="PMingLiU" w:hAnsiTheme="majorBidi" w:cstheme="majorBidi"/>
          <w:sz w:val="24"/>
          <w:szCs w:val="24"/>
          <w:lang w:eastAsia="zh-TW"/>
        </w:rPr>
        <w:t>, 01</w:t>
      </w:r>
      <w:r w:rsidR="00D93A97" w:rsidRPr="006A7831">
        <w:rPr>
          <w:rFonts w:asciiTheme="majorBidi" w:eastAsia="PMingLiU" w:hAnsiTheme="majorBidi" w:cstheme="majorBidi" w:hint="eastAsia"/>
          <w:sz w:val="24"/>
          <w:szCs w:val="24"/>
          <w:lang w:eastAsia="zh-TW"/>
        </w:rPr>
        <w:t xml:space="preserve"> </w:t>
      </w:r>
      <w:r w:rsidRPr="006A7831">
        <w:rPr>
          <w:rFonts w:asciiTheme="majorBidi" w:eastAsia="PMingLiU" w:hAnsiTheme="majorBidi" w:cstheme="majorBidi"/>
          <w:sz w:val="24"/>
          <w:szCs w:val="24"/>
          <w:lang w:eastAsia="zh-TW"/>
        </w:rPr>
        <w:t>Jan. 2011. Web. 05 Apr. 2011.</w:t>
      </w:r>
    </w:p>
    <w:p w:rsidR="00D93A97" w:rsidRPr="006A7831" w:rsidRDefault="00D93A97" w:rsidP="00FD4806">
      <w:pPr>
        <w:spacing w:line="480" w:lineRule="auto"/>
        <w:ind w:left="720" w:hanging="720"/>
        <w:rPr>
          <w:rFonts w:asciiTheme="majorBidi" w:eastAsia="PMingLiU" w:hAnsiTheme="majorBidi" w:cstheme="majorBidi"/>
          <w:sz w:val="24"/>
          <w:szCs w:val="24"/>
          <w:lang w:eastAsia="zh-TW"/>
        </w:rPr>
      </w:pPr>
      <w:r w:rsidRPr="006A7831">
        <w:rPr>
          <w:rFonts w:asciiTheme="majorBidi" w:hAnsiTheme="majorBidi" w:cstheme="majorBidi"/>
          <w:sz w:val="24"/>
          <w:szCs w:val="24"/>
        </w:rPr>
        <w:t>“Press Release,” Ministry of Foreign Affairs, the Republic of China, 29 Mar. 2011. Web. 05 Apr. 2011.</w:t>
      </w:r>
    </w:p>
    <w:p w:rsidR="00780969" w:rsidRPr="006A7831" w:rsidRDefault="00780969" w:rsidP="00780969">
      <w:pPr>
        <w:spacing w:line="480" w:lineRule="auto"/>
        <w:ind w:left="720" w:hanging="720"/>
        <w:rPr>
          <w:rFonts w:asciiTheme="majorBidi" w:eastAsia="PMingLiU" w:hAnsiTheme="majorBidi" w:cstheme="majorBidi"/>
          <w:sz w:val="24"/>
          <w:szCs w:val="24"/>
          <w:lang w:eastAsia="zh-TW"/>
        </w:rPr>
      </w:pPr>
      <w:proofErr w:type="spellStart"/>
      <w:r w:rsidRPr="006A7831">
        <w:rPr>
          <w:rFonts w:asciiTheme="majorBidi" w:hAnsiTheme="majorBidi" w:cstheme="majorBidi"/>
          <w:sz w:val="24"/>
          <w:szCs w:val="24"/>
        </w:rPr>
        <w:t>Qiu</w:t>
      </w:r>
      <w:proofErr w:type="spellEnd"/>
      <w:r w:rsidRPr="006A7831">
        <w:rPr>
          <w:rFonts w:asciiTheme="majorBidi" w:hAnsiTheme="majorBidi" w:cstheme="majorBidi"/>
          <w:sz w:val="24"/>
          <w:szCs w:val="24"/>
        </w:rPr>
        <w:t xml:space="preserve">, </w:t>
      </w:r>
      <w:proofErr w:type="spellStart"/>
      <w:r w:rsidRPr="006A7831">
        <w:rPr>
          <w:rFonts w:asciiTheme="majorBidi" w:hAnsiTheme="majorBidi" w:cstheme="majorBidi"/>
          <w:sz w:val="24"/>
          <w:szCs w:val="24"/>
        </w:rPr>
        <w:t>Bincun</w:t>
      </w:r>
      <w:proofErr w:type="spellEnd"/>
      <w:r w:rsidRPr="006A7831">
        <w:rPr>
          <w:rFonts w:asciiTheme="majorBidi" w:hAnsiTheme="majorBidi" w:cstheme="majorBidi"/>
          <w:sz w:val="24"/>
          <w:szCs w:val="24"/>
        </w:rPr>
        <w:t xml:space="preserve">. </w:t>
      </w:r>
      <w:proofErr w:type="spellStart"/>
      <w:r w:rsidR="00C1423F" w:rsidRPr="00C1423F">
        <w:rPr>
          <w:rFonts w:asciiTheme="majorBidi" w:hAnsiTheme="majorBidi" w:cstheme="majorBidi"/>
          <w:i/>
          <w:sz w:val="24"/>
          <w:szCs w:val="24"/>
        </w:rPr>
        <w:t>Hua</w:t>
      </w:r>
      <w:proofErr w:type="spellEnd"/>
      <w:r w:rsidR="00C1423F" w:rsidRPr="00C1423F">
        <w:rPr>
          <w:rFonts w:asciiTheme="majorBidi" w:hAnsiTheme="majorBidi" w:cstheme="majorBidi"/>
          <w:i/>
          <w:sz w:val="24"/>
          <w:szCs w:val="24"/>
        </w:rPr>
        <w:t xml:space="preserve"> </w:t>
      </w:r>
      <w:proofErr w:type="spellStart"/>
      <w:r w:rsidR="00C1423F" w:rsidRPr="00C1423F">
        <w:rPr>
          <w:rFonts w:asciiTheme="majorBidi" w:hAnsiTheme="majorBidi" w:cstheme="majorBidi"/>
          <w:i/>
          <w:sz w:val="24"/>
          <w:szCs w:val="24"/>
        </w:rPr>
        <w:t>qiao</w:t>
      </w:r>
      <w:proofErr w:type="spellEnd"/>
      <w:r w:rsidR="00C1423F" w:rsidRPr="00C1423F">
        <w:rPr>
          <w:rFonts w:asciiTheme="majorBidi" w:hAnsiTheme="majorBidi" w:cstheme="majorBidi"/>
          <w:i/>
          <w:sz w:val="24"/>
          <w:szCs w:val="24"/>
        </w:rPr>
        <w:t xml:space="preserve"> </w:t>
      </w:r>
      <w:proofErr w:type="spellStart"/>
      <w:r w:rsidR="00C1423F" w:rsidRPr="00C1423F">
        <w:rPr>
          <w:rFonts w:asciiTheme="majorBidi" w:hAnsiTheme="majorBidi" w:cstheme="majorBidi"/>
          <w:i/>
          <w:sz w:val="24"/>
          <w:szCs w:val="24"/>
        </w:rPr>
        <w:t>shuang</w:t>
      </w:r>
      <w:proofErr w:type="spellEnd"/>
      <w:r w:rsidR="00C1423F" w:rsidRPr="00C1423F">
        <w:rPr>
          <w:rFonts w:asciiTheme="majorBidi" w:hAnsiTheme="majorBidi" w:cstheme="majorBidi"/>
          <w:i/>
          <w:sz w:val="24"/>
          <w:szCs w:val="24"/>
        </w:rPr>
        <w:t xml:space="preserve"> </w:t>
      </w:r>
      <w:proofErr w:type="spellStart"/>
      <w:r w:rsidR="00C1423F" w:rsidRPr="00C1423F">
        <w:rPr>
          <w:rFonts w:asciiTheme="majorBidi" w:hAnsiTheme="majorBidi" w:cstheme="majorBidi"/>
          <w:i/>
          <w:sz w:val="24"/>
          <w:szCs w:val="24"/>
        </w:rPr>
        <w:t>chong</w:t>
      </w:r>
      <w:proofErr w:type="spellEnd"/>
      <w:r w:rsidR="00C1423F" w:rsidRPr="00C1423F">
        <w:rPr>
          <w:rFonts w:asciiTheme="majorBidi" w:hAnsiTheme="majorBidi" w:cstheme="majorBidi"/>
          <w:i/>
          <w:sz w:val="24"/>
          <w:szCs w:val="24"/>
        </w:rPr>
        <w:t xml:space="preserve"> </w:t>
      </w:r>
      <w:proofErr w:type="spellStart"/>
      <w:r w:rsidR="00C1423F" w:rsidRPr="00C1423F">
        <w:rPr>
          <w:rFonts w:asciiTheme="majorBidi" w:hAnsiTheme="majorBidi" w:cstheme="majorBidi"/>
          <w:i/>
          <w:sz w:val="24"/>
          <w:szCs w:val="24"/>
        </w:rPr>
        <w:t>guo</w:t>
      </w:r>
      <w:proofErr w:type="spellEnd"/>
      <w:r w:rsidR="00C1423F" w:rsidRPr="00C1423F">
        <w:rPr>
          <w:rFonts w:asciiTheme="majorBidi" w:hAnsiTheme="majorBidi" w:cstheme="majorBidi"/>
          <w:i/>
          <w:sz w:val="24"/>
          <w:szCs w:val="24"/>
        </w:rPr>
        <w:t xml:space="preserve"> </w:t>
      </w:r>
      <w:proofErr w:type="spellStart"/>
      <w:r w:rsidR="00C1423F" w:rsidRPr="00C1423F">
        <w:rPr>
          <w:rFonts w:asciiTheme="majorBidi" w:hAnsiTheme="majorBidi" w:cstheme="majorBidi"/>
          <w:i/>
          <w:sz w:val="24"/>
          <w:szCs w:val="24"/>
        </w:rPr>
        <w:t>ji</w:t>
      </w:r>
      <w:proofErr w:type="spellEnd"/>
      <w:r w:rsidR="00C1423F" w:rsidRPr="00C1423F">
        <w:rPr>
          <w:rFonts w:asciiTheme="majorBidi" w:hAnsiTheme="majorBidi" w:cstheme="majorBidi"/>
          <w:i/>
          <w:sz w:val="24"/>
          <w:szCs w:val="24"/>
        </w:rPr>
        <w:t xml:space="preserve"> </w:t>
      </w:r>
      <w:proofErr w:type="spellStart"/>
      <w:r w:rsidR="00C1423F" w:rsidRPr="00C1423F">
        <w:rPr>
          <w:rFonts w:asciiTheme="majorBidi" w:hAnsiTheme="majorBidi" w:cstheme="majorBidi"/>
          <w:i/>
          <w:sz w:val="24"/>
          <w:szCs w:val="24"/>
        </w:rPr>
        <w:t>zhi</w:t>
      </w:r>
      <w:proofErr w:type="spellEnd"/>
      <w:r w:rsidR="00C1423F" w:rsidRPr="00C1423F">
        <w:rPr>
          <w:rFonts w:asciiTheme="majorBidi" w:hAnsiTheme="majorBidi" w:cstheme="majorBidi"/>
          <w:i/>
          <w:sz w:val="24"/>
          <w:szCs w:val="24"/>
        </w:rPr>
        <w:t xml:space="preserve"> </w:t>
      </w:r>
      <w:proofErr w:type="spellStart"/>
      <w:r w:rsidR="00C1423F" w:rsidRPr="00C1423F">
        <w:rPr>
          <w:rFonts w:asciiTheme="majorBidi" w:hAnsiTheme="majorBidi" w:cstheme="majorBidi"/>
          <w:i/>
          <w:sz w:val="24"/>
          <w:szCs w:val="24"/>
        </w:rPr>
        <w:t>zhi</w:t>
      </w:r>
      <w:proofErr w:type="spellEnd"/>
      <w:r w:rsidR="00C1423F" w:rsidRPr="00C1423F">
        <w:rPr>
          <w:rFonts w:asciiTheme="majorBidi" w:hAnsiTheme="majorBidi" w:cstheme="majorBidi"/>
          <w:i/>
          <w:sz w:val="24"/>
          <w:szCs w:val="24"/>
        </w:rPr>
        <w:t xml:space="preserve"> </w:t>
      </w:r>
      <w:proofErr w:type="spellStart"/>
      <w:r w:rsidR="00C1423F" w:rsidRPr="00C1423F">
        <w:rPr>
          <w:rFonts w:asciiTheme="majorBidi" w:hAnsiTheme="majorBidi" w:cstheme="majorBidi"/>
          <w:i/>
          <w:sz w:val="24"/>
          <w:szCs w:val="24"/>
        </w:rPr>
        <w:t>ben</w:t>
      </w:r>
      <w:proofErr w:type="spellEnd"/>
      <w:r w:rsidR="00C1423F" w:rsidRPr="00C1423F">
        <w:rPr>
          <w:rFonts w:asciiTheme="majorBidi" w:hAnsiTheme="majorBidi" w:cstheme="majorBidi"/>
          <w:i/>
          <w:sz w:val="24"/>
          <w:szCs w:val="24"/>
        </w:rPr>
        <w:t xml:space="preserve"> </w:t>
      </w:r>
      <w:proofErr w:type="spellStart"/>
      <w:r w:rsidR="00C1423F" w:rsidRPr="00C1423F">
        <w:rPr>
          <w:rFonts w:asciiTheme="majorBidi" w:hAnsiTheme="majorBidi" w:cstheme="majorBidi"/>
          <w:i/>
          <w:sz w:val="24"/>
          <w:szCs w:val="24"/>
        </w:rPr>
        <w:t>zhen</w:t>
      </w:r>
      <w:proofErr w:type="spellEnd"/>
      <w:r w:rsidR="00C1423F" w:rsidRPr="00C1423F">
        <w:rPr>
          <w:rFonts w:asciiTheme="majorBidi" w:hAnsiTheme="majorBidi" w:cstheme="majorBidi"/>
          <w:i/>
          <w:sz w:val="24"/>
          <w:szCs w:val="24"/>
        </w:rPr>
        <w:t xml:space="preserve"> </w:t>
      </w:r>
      <w:proofErr w:type="spellStart"/>
      <w:r w:rsidR="00C1423F" w:rsidRPr="00C1423F">
        <w:rPr>
          <w:rFonts w:asciiTheme="majorBidi" w:hAnsiTheme="majorBidi" w:cstheme="majorBidi"/>
          <w:i/>
          <w:sz w:val="24"/>
          <w:szCs w:val="24"/>
        </w:rPr>
        <w:t>li</w:t>
      </w:r>
      <w:proofErr w:type="spellEnd"/>
      <w:r w:rsidR="00C1423F" w:rsidRPr="006A7831">
        <w:rPr>
          <w:rFonts w:asciiTheme="majorBidi" w:hAnsiTheme="majorBidi" w:cstheme="majorBidi"/>
          <w:i/>
          <w:iCs/>
          <w:sz w:val="24"/>
          <w:szCs w:val="24"/>
        </w:rPr>
        <w:t xml:space="preserve"> </w:t>
      </w:r>
      <w:r w:rsidR="00C1423F">
        <w:rPr>
          <w:rFonts w:asciiTheme="majorBidi" w:hAnsiTheme="majorBidi" w:cstheme="majorBidi"/>
          <w:iCs/>
          <w:sz w:val="24"/>
          <w:szCs w:val="24"/>
        </w:rPr>
        <w:t>(</w:t>
      </w:r>
      <w:r w:rsidRPr="00C1423F">
        <w:rPr>
          <w:rFonts w:asciiTheme="majorBidi" w:hAnsiTheme="majorBidi" w:cstheme="majorBidi"/>
          <w:iCs/>
          <w:sz w:val="24"/>
          <w:szCs w:val="24"/>
        </w:rPr>
        <w:t>The Essential Solutions to Dual Nationalities Possessed by Overseas Chinese</w:t>
      </w:r>
      <w:r w:rsidRPr="00C1423F">
        <w:rPr>
          <w:rFonts w:asciiTheme="majorBidi" w:eastAsia="PMingLiU" w:hAnsiTheme="majorBidi" w:cstheme="majorBidi" w:hint="eastAsia"/>
          <w:iCs/>
          <w:sz w:val="24"/>
          <w:szCs w:val="24"/>
          <w:lang w:eastAsia="zh-TW"/>
        </w:rPr>
        <w:t xml:space="preserve"> </w:t>
      </w:r>
      <w:r w:rsidRPr="00C1423F">
        <w:rPr>
          <w:rFonts w:asciiTheme="majorBidi" w:hAnsiTheme="majorBidi" w:cstheme="majorBidi"/>
          <w:iCs/>
          <w:sz w:val="24"/>
          <w:szCs w:val="24"/>
        </w:rPr>
        <w:t>Compatriot</w:t>
      </w:r>
      <w:r w:rsidR="006A7831" w:rsidRPr="00C1423F">
        <w:rPr>
          <w:rFonts w:asciiTheme="majorBidi" w:eastAsia="PMingLiU" w:hAnsiTheme="majorBidi" w:cstheme="majorBidi" w:hint="eastAsia"/>
          <w:iCs/>
          <w:sz w:val="24"/>
          <w:szCs w:val="24"/>
          <w:lang w:eastAsia="zh-TW"/>
        </w:rPr>
        <w:t>s</w:t>
      </w:r>
      <w:r w:rsidR="00C1423F">
        <w:rPr>
          <w:rFonts w:asciiTheme="majorBidi" w:eastAsia="PMingLiU" w:hAnsiTheme="majorBidi" w:cstheme="majorBidi"/>
          <w:iCs/>
          <w:sz w:val="24"/>
          <w:szCs w:val="24"/>
          <w:lang w:eastAsia="zh-TW"/>
        </w:rPr>
        <w:t>)</w:t>
      </w:r>
      <w:r w:rsidRPr="006A7831">
        <w:rPr>
          <w:rFonts w:asciiTheme="majorBidi" w:hAnsiTheme="majorBidi" w:cstheme="majorBidi"/>
          <w:sz w:val="24"/>
          <w:szCs w:val="24"/>
        </w:rPr>
        <w:t xml:space="preserve">. Taipei: </w:t>
      </w:r>
      <w:proofErr w:type="spellStart"/>
      <w:r w:rsidRPr="006A7831">
        <w:rPr>
          <w:rFonts w:asciiTheme="majorBidi" w:hAnsiTheme="majorBidi" w:cstheme="majorBidi"/>
          <w:sz w:val="24"/>
          <w:szCs w:val="24"/>
        </w:rPr>
        <w:t>Shing-shen</w:t>
      </w:r>
      <w:proofErr w:type="spellEnd"/>
      <w:r w:rsidRPr="006A7831">
        <w:rPr>
          <w:rFonts w:asciiTheme="majorBidi" w:hAnsiTheme="majorBidi" w:cstheme="majorBidi"/>
          <w:sz w:val="24"/>
          <w:szCs w:val="24"/>
        </w:rPr>
        <w:t xml:space="preserve"> Publishing Co</w:t>
      </w:r>
      <w:r w:rsidR="00C1423F">
        <w:rPr>
          <w:rFonts w:asciiTheme="majorBidi" w:hAnsiTheme="majorBidi" w:cstheme="majorBidi"/>
          <w:sz w:val="24"/>
          <w:szCs w:val="24"/>
        </w:rPr>
        <w:t>mpany</w:t>
      </w:r>
      <w:r w:rsidRPr="006A7831">
        <w:rPr>
          <w:rFonts w:asciiTheme="majorBidi" w:hAnsiTheme="majorBidi" w:cstheme="majorBidi"/>
          <w:sz w:val="24"/>
          <w:szCs w:val="24"/>
        </w:rPr>
        <w:t>. 1957. Print.</w:t>
      </w:r>
    </w:p>
    <w:p w:rsidR="003C25FE" w:rsidRPr="006A7831" w:rsidRDefault="003C25FE" w:rsidP="00780969">
      <w:pPr>
        <w:spacing w:line="480" w:lineRule="auto"/>
        <w:ind w:left="720" w:hanging="720"/>
        <w:rPr>
          <w:rFonts w:asciiTheme="majorBidi" w:eastAsia="PMingLiU" w:hAnsiTheme="majorBidi" w:cstheme="majorBidi"/>
          <w:sz w:val="24"/>
          <w:szCs w:val="24"/>
          <w:lang w:eastAsia="zh-TW"/>
        </w:rPr>
      </w:pPr>
      <w:proofErr w:type="spellStart"/>
      <w:r w:rsidRPr="006A7831">
        <w:rPr>
          <w:rFonts w:ascii="Times New Roman" w:hAnsi="Times New Roman"/>
          <w:sz w:val="24"/>
          <w:szCs w:val="24"/>
        </w:rPr>
        <w:t>Sassen</w:t>
      </w:r>
      <w:proofErr w:type="spellEnd"/>
      <w:r w:rsidRPr="006A7831">
        <w:rPr>
          <w:rFonts w:ascii="Times New Roman" w:hAnsi="Times New Roman"/>
          <w:sz w:val="24"/>
          <w:szCs w:val="24"/>
        </w:rPr>
        <w:t>,</w:t>
      </w:r>
      <w:r w:rsidRPr="006A7831">
        <w:rPr>
          <w:rFonts w:ascii="Times New Roman" w:eastAsia="PMingLiU" w:hAnsi="Times New Roman" w:hint="eastAsia"/>
          <w:sz w:val="24"/>
          <w:szCs w:val="24"/>
          <w:lang w:eastAsia="zh-TW"/>
        </w:rPr>
        <w:t xml:space="preserve"> </w:t>
      </w:r>
      <w:proofErr w:type="spellStart"/>
      <w:r w:rsidRPr="006A7831">
        <w:rPr>
          <w:rFonts w:ascii="Times New Roman" w:eastAsia="PMingLiU" w:hAnsi="Times New Roman" w:hint="eastAsia"/>
          <w:sz w:val="24"/>
          <w:szCs w:val="24"/>
          <w:lang w:eastAsia="zh-TW"/>
        </w:rPr>
        <w:t>Saskia</w:t>
      </w:r>
      <w:proofErr w:type="spellEnd"/>
      <w:r w:rsidRPr="006A7831">
        <w:rPr>
          <w:rFonts w:ascii="Times New Roman" w:eastAsia="PMingLiU" w:hAnsi="Times New Roman" w:hint="eastAsia"/>
          <w:sz w:val="24"/>
          <w:szCs w:val="24"/>
          <w:lang w:eastAsia="zh-TW"/>
        </w:rPr>
        <w:t>.</w:t>
      </w:r>
      <w:r w:rsidRPr="006A7831">
        <w:rPr>
          <w:rFonts w:ascii="Times New Roman" w:hAnsi="Times New Roman"/>
          <w:sz w:val="24"/>
          <w:szCs w:val="24"/>
        </w:rPr>
        <w:t xml:space="preserve"> “</w:t>
      </w:r>
      <w:proofErr w:type="spellStart"/>
      <w:r w:rsidRPr="006A7831">
        <w:rPr>
          <w:rFonts w:ascii="Times New Roman" w:hAnsi="Times New Roman"/>
          <w:sz w:val="24"/>
          <w:szCs w:val="24"/>
        </w:rPr>
        <w:t>Spatialities</w:t>
      </w:r>
      <w:proofErr w:type="spellEnd"/>
      <w:r w:rsidRPr="006A7831">
        <w:rPr>
          <w:rFonts w:ascii="Times New Roman" w:hAnsi="Times New Roman"/>
          <w:sz w:val="24"/>
          <w:szCs w:val="24"/>
        </w:rPr>
        <w:t xml:space="preserve"> and Temporalities of the Global: Elements for a Theorization.” </w:t>
      </w:r>
      <w:r w:rsidRPr="006A7831">
        <w:rPr>
          <w:rFonts w:ascii="Times New Roman" w:hAnsi="Times New Roman"/>
          <w:i/>
          <w:sz w:val="24"/>
          <w:szCs w:val="24"/>
        </w:rPr>
        <w:t>Public Culture</w:t>
      </w:r>
      <w:r w:rsidRPr="006A7831">
        <w:rPr>
          <w:rFonts w:ascii="Times New Roman" w:hAnsi="Times New Roman"/>
          <w:sz w:val="24"/>
          <w:szCs w:val="24"/>
        </w:rPr>
        <w:t xml:space="preserve"> 12.1 (2000): 221.</w:t>
      </w:r>
    </w:p>
    <w:p w:rsidR="003C25FE" w:rsidRPr="006A7831" w:rsidRDefault="000B0310" w:rsidP="00780969">
      <w:pPr>
        <w:spacing w:line="480" w:lineRule="auto"/>
        <w:ind w:left="720" w:hanging="720"/>
        <w:rPr>
          <w:rFonts w:asciiTheme="majorBidi" w:eastAsia="PMingLiU" w:hAnsiTheme="majorBidi" w:cstheme="majorBidi"/>
          <w:i/>
          <w:iCs/>
          <w:sz w:val="24"/>
          <w:szCs w:val="24"/>
          <w:lang w:eastAsia="zh-TW"/>
        </w:rPr>
      </w:pPr>
      <w:r>
        <w:rPr>
          <w:rFonts w:ascii="Times New Roman" w:hAnsi="Times New Roman"/>
          <w:sz w:val="24"/>
          <w:szCs w:val="24"/>
        </w:rPr>
        <w:t>Hsieh, Martin</w:t>
      </w:r>
      <w:r w:rsidR="003C25FE" w:rsidRPr="006A7831">
        <w:rPr>
          <w:rFonts w:ascii="Times New Roman" w:hAnsi="Times New Roman"/>
          <w:sz w:val="24"/>
          <w:szCs w:val="24"/>
        </w:rPr>
        <w:t xml:space="preserve">. Personal Interview in </w:t>
      </w:r>
      <w:r w:rsidR="003C25FE" w:rsidRPr="006A7831">
        <w:rPr>
          <w:rFonts w:ascii="Times New Roman" w:eastAsia="PMingLiU" w:hAnsi="Times New Roman" w:hint="eastAsia"/>
          <w:sz w:val="24"/>
          <w:szCs w:val="24"/>
          <w:lang w:eastAsia="zh-TW"/>
        </w:rPr>
        <w:t xml:space="preserve">Flushing, </w:t>
      </w:r>
      <w:r w:rsidR="003C25FE" w:rsidRPr="006A7831">
        <w:rPr>
          <w:rFonts w:ascii="Times New Roman" w:hAnsi="Times New Roman"/>
          <w:sz w:val="24"/>
          <w:szCs w:val="24"/>
        </w:rPr>
        <w:t>New York. March 15, 2011.</w:t>
      </w:r>
    </w:p>
    <w:p w:rsidR="00D93A97" w:rsidRPr="006A7831" w:rsidRDefault="00D93A97" w:rsidP="00FD4806">
      <w:pPr>
        <w:spacing w:line="480" w:lineRule="auto"/>
        <w:ind w:left="720" w:hanging="720"/>
        <w:rPr>
          <w:rFonts w:asciiTheme="majorBidi" w:eastAsia="PMingLiU" w:hAnsiTheme="majorBidi" w:cstheme="majorBidi"/>
          <w:sz w:val="24"/>
          <w:szCs w:val="24"/>
          <w:lang w:eastAsia="zh-TW"/>
        </w:rPr>
      </w:pPr>
      <w:r w:rsidRPr="006A7831">
        <w:rPr>
          <w:rFonts w:asciiTheme="majorBidi" w:hAnsiTheme="majorBidi" w:cstheme="majorBidi"/>
          <w:sz w:val="24"/>
          <w:szCs w:val="24"/>
        </w:rPr>
        <w:t>“Success at Obtaining Visa-Waivers: Taiwan Passports Are More Valuable, Ma Said,</w:t>
      </w:r>
      <w:r w:rsidRPr="006A7831">
        <w:rPr>
          <w:rFonts w:asciiTheme="majorBidi" w:hAnsiTheme="majorBidi" w:cstheme="majorBidi"/>
          <w:i/>
          <w:iCs/>
          <w:sz w:val="24"/>
          <w:szCs w:val="24"/>
        </w:rPr>
        <w:t>” Central News</w:t>
      </w:r>
      <w:r w:rsidR="006A7831">
        <w:rPr>
          <w:rFonts w:asciiTheme="majorBidi" w:eastAsia="PMingLiU" w:hAnsiTheme="majorBidi" w:cstheme="majorBidi"/>
          <w:i/>
          <w:iCs/>
          <w:sz w:val="24"/>
          <w:szCs w:val="24"/>
          <w:lang w:eastAsia="zh-TW"/>
        </w:rPr>
        <w:t xml:space="preserve"> </w:t>
      </w:r>
      <w:r w:rsidRPr="006A7831">
        <w:rPr>
          <w:rFonts w:asciiTheme="majorBidi" w:hAnsiTheme="majorBidi" w:cstheme="majorBidi"/>
          <w:i/>
          <w:iCs/>
          <w:sz w:val="24"/>
          <w:szCs w:val="24"/>
        </w:rPr>
        <w:t>Agency</w:t>
      </w:r>
      <w:r w:rsidRPr="006A7831">
        <w:rPr>
          <w:rFonts w:asciiTheme="majorBidi" w:hAnsiTheme="majorBidi" w:cstheme="majorBidi"/>
          <w:sz w:val="24"/>
          <w:szCs w:val="24"/>
        </w:rPr>
        <w:t>. November 23, 2010</w:t>
      </w:r>
      <w:r w:rsidR="000E0F68" w:rsidRPr="006A7831">
        <w:rPr>
          <w:rFonts w:asciiTheme="majorBidi" w:eastAsia="PMingLiU" w:hAnsiTheme="majorBidi" w:cstheme="majorBidi" w:hint="eastAsia"/>
          <w:sz w:val="24"/>
          <w:szCs w:val="24"/>
          <w:lang w:eastAsia="zh-TW"/>
        </w:rPr>
        <w:t>.</w:t>
      </w:r>
    </w:p>
    <w:p w:rsidR="002823C9" w:rsidRDefault="002823C9" w:rsidP="002823C9">
      <w:pPr>
        <w:spacing w:line="480" w:lineRule="auto"/>
        <w:ind w:left="720" w:hanging="720"/>
        <w:rPr>
          <w:rFonts w:ascii="Times New Roman" w:hAnsi="Times New Roman"/>
          <w:sz w:val="24"/>
          <w:szCs w:val="24"/>
        </w:rPr>
      </w:pPr>
      <w:r w:rsidRPr="006A7831">
        <w:rPr>
          <w:rFonts w:ascii="Times New Roman" w:hAnsi="Times New Roman"/>
          <w:sz w:val="24"/>
          <w:szCs w:val="24"/>
        </w:rPr>
        <w:lastRenderedPageBreak/>
        <w:t xml:space="preserve">“Taiwan to Improve the Administrative Convenience for Overseas Compatriots to Apply for Taiwan Visa,” </w:t>
      </w:r>
      <w:r w:rsidRPr="006A7831">
        <w:rPr>
          <w:rFonts w:ascii="Times New Roman" w:eastAsia="PMingLiU" w:hAnsi="Times New Roman" w:hint="eastAsia"/>
          <w:i/>
          <w:iCs/>
          <w:sz w:val="24"/>
          <w:szCs w:val="24"/>
          <w:lang w:eastAsia="zh-TW"/>
        </w:rPr>
        <w:t>The</w:t>
      </w:r>
      <w:r w:rsidRPr="006A7831">
        <w:rPr>
          <w:rFonts w:ascii="Times New Roman" w:eastAsia="PMingLiU" w:hAnsi="Times New Roman" w:hint="eastAsia"/>
          <w:sz w:val="24"/>
          <w:szCs w:val="24"/>
          <w:lang w:eastAsia="zh-TW"/>
        </w:rPr>
        <w:t xml:space="preserve"> </w:t>
      </w:r>
      <w:r w:rsidRPr="006A7831">
        <w:rPr>
          <w:rFonts w:ascii="Times New Roman" w:hAnsi="Times New Roman"/>
          <w:i/>
          <w:sz w:val="24"/>
          <w:szCs w:val="24"/>
        </w:rPr>
        <w:t>Epoch Times</w:t>
      </w:r>
      <w:r w:rsidRPr="006A7831">
        <w:rPr>
          <w:rFonts w:ascii="Times New Roman" w:hAnsi="Times New Roman"/>
          <w:sz w:val="24"/>
          <w:szCs w:val="24"/>
        </w:rPr>
        <w:t>, March 1, 2011.</w:t>
      </w:r>
    </w:p>
    <w:p w:rsidR="00C1423F" w:rsidRPr="00CE437D" w:rsidRDefault="00C1423F" w:rsidP="002823C9">
      <w:pPr>
        <w:spacing w:line="480" w:lineRule="auto"/>
        <w:ind w:left="720" w:hanging="720"/>
        <w:rPr>
          <w:rFonts w:asciiTheme="majorBidi" w:eastAsia="PMingLiU" w:hAnsiTheme="majorBidi" w:cstheme="majorBidi"/>
          <w:sz w:val="24"/>
          <w:szCs w:val="24"/>
          <w:lang w:eastAsia="zh-TW"/>
        </w:rPr>
      </w:pPr>
      <w:r w:rsidRPr="00CE437D">
        <w:rPr>
          <w:rFonts w:ascii="Times New Roman" w:hAnsi="Times New Roman" w:cs="Times New Roman"/>
          <w:sz w:val="24"/>
          <w:szCs w:val="24"/>
        </w:rPr>
        <w:t xml:space="preserve">Tan, </w:t>
      </w:r>
      <w:proofErr w:type="spellStart"/>
      <w:r w:rsidRPr="00CE437D">
        <w:rPr>
          <w:rFonts w:ascii="Times New Roman" w:hAnsi="Times New Roman" w:cs="Times New Roman"/>
          <w:sz w:val="24"/>
          <w:szCs w:val="24"/>
        </w:rPr>
        <w:t>Yihui</w:t>
      </w:r>
      <w:proofErr w:type="spellEnd"/>
      <w:r w:rsidRPr="00CE437D">
        <w:rPr>
          <w:rFonts w:ascii="Times New Roman" w:hAnsi="Times New Roman" w:cs="Times New Roman"/>
          <w:sz w:val="24"/>
          <w:szCs w:val="24"/>
        </w:rPr>
        <w:t xml:space="preserve">. </w:t>
      </w:r>
      <w:r w:rsidRPr="00CE437D">
        <w:rPr>
          <w:rFonts w:ascii="Times New Roman" w:hAnsi="Times New Roman" w:cs="Times New Roman"/>
          <w:i/>
          <w:sz w:val="24"/>
          <w:szCs w:val="24"/>
          <w:lang w:eastAsia="zh-TW"/>
        </w:rPr>
        <w:t>J</w:t>
      </w:r>
      <w:r w:rsidRPr="00CE437D">
        <w:rPr>
          <w:rFonts w:ascii="Times New Roman" w:hAnsi="Times New Roman" w:cs="Times New Roman"/>
          <w:i/>
          <w:sz w:val="24"/>
          <w:szCs w:val="24"/>
        </w:rPr>
        <w:t xml:space="preserve">in san </w:t>
      </w:r>
      <w:proofErr w:type="spellStart"/>
      <w:r w:rsidRPr="00CE437D">
        <w:rPr>
          <w:rFonts w:ascii="Times New Roman" w:hAnsi="Times New Roman" w:cs="Times New Roman"/>
          <w:i/>
          <w:sz w:val="24"/>
          <w:szCs w:val="24"/>
        </w:rPr>
        <w:t>jiao</w:t>
      </w:r>
      <w:proofErr w:type="spellEnd"/>
      <w:r w:rsidRPr="00CE437D">
        <w:rPr>
          <w:rFonts w:ascii="Times New Roman" w:hAnsi="Times New Roman" w:cs="Times New Roman"/>
          <w:i/>
          <w:sz w:val="24"/>
          <w:szCs w:val="24"/>
        </w:rPr>
        <w:t xml:space="preserve"> </w:t>
      </w:r>
      <w:proofErr w:type="spellStart"/>
      <w:r w:rsidRPr="00CE437D">
        <w:rPr>
          <w:rFonts w:ascii="Times New Roman" w:hAnsi="Times New Roman" w:cs="Times New Roman"/>
          <w:i/>
          <w:sz w:val="24"/>
          <w:szCs w:val="24"/>
        </w:rPr>
        <w:t>guo</w:t>
      </w:r>
      <w:proofErr w:type="spellEnd"/>
      <w:r w:rsidRPr="00CE437D">
        <w:rPr>
          <w:rFonts w:ascii="Times New Roman" w:hAnsi="Times New Roman" w:cs="Times New Roman"/>
          <w:i/>
          <w:sz w:val="24"/>
          <w:szCs w:val="24"/>
        </w:rPr>
        <w:t xml:space="preserve"> </w:t>
      </w:r>
      <w:proofErr w:type="spellStart"/>
      <w:r w:rsidRPr="00CE437D">
        <w:rPr>
          <w:rFonts w:ascii="Times New Roman" w:hAnsi="Times New Roman" w:cs="Times New Roman"/>
          <w:i/>
          <w:sz w:val="24"/>
          <w:szCs w:val="24"/>
        </w:rPr>
        <w:t>jun</w:t>
      </w:r>
      <w:proofErr w:type="spellEnd"/>
      <w:r w:rsidRPr="00CE437D">
        <w:rPr>
          <w:rFonts w:ascii="Times New Roman" w:hAnsi="Times New Roman" w:cs="Times New Roman"/>
          <w:i/>
          <w:sz w:val="24"/>
          <w:szCs w:val="24"/>
        </w:rPr>
        <w:t xml:space="preserve"> </w:t>
      </w:r>
      <w:proofErr w:type="spellStart"/>
      <w:r w:rsidRPr="00CE437D">
        <w:rPr>
          <w:rFonts w:ascii="Times New Roman" w:hAnsi="Times New Roman" w:cs="Times New Roman"/>
          <w:i/>
          <w:sz w:val="24"/>
          <w:szCs w:val="24"/>
          <w:lang w:eastAsia="zh-TW"/>
        </w:rPr>
        <w:t>xue</w:t>
      </w:r>
      <w:proofErr w:type="spellEnd"/>
      <w:r w:rsidRPr="00CE437D">
        <w:rPr>
          <w:rFonts w:ascii="Times New Roman" w:hAnsi="Times New Roman" w:cs="Times New Roman"/>
          <w:i/>
          <w:sz w:val="24"/>
          <w:szCs w:val="24"/>
          <w:lang w:eastAsia="zh-TW"/>
        </w:rPr>
        <w:t xml:space="preserve"> lei </w:t>
      </w:r>
      <w:proofErr w:type="spellStart"/>
      <w:r w:rsidRPr="00CE437D">
        <w:rPr>
          <w:rFonts w:ascii="Times New Roman" w:hAnsi="Times New Roman" w:cs="Times New Roman"/>
          <w:i/>
          <w:sz w:val="24"/>
          <w:szCs w:val="24"/>
          <w:lang w:eastAsia="zh-TW"/>
        </w:rPr>
        <w:t>shi</w:t>
      </w:r>
      <w:proofErr w:type="spellEnd"/>
      <w:r w:rsidRPr="00CE437D">
        <w:rPr>
          <w:rFonts w:ascii="Times New Roman" w:hAnsi="Times New Roman" w:cs="Times New Roman"/>
          <w:sz w:val="24"/>
          <w:szCs w:val="24"/>
        </w:rPr>
        <w:t xml:space="preserve"> </w:t>
      </w:r>
      <w:r w:rsidRPr="00CE437D">
        <w:rPr>
          <w:rFonts w:ascii="Times New Roman" w:hAnsi="Times New Roman" w:cs="Times New Roman"/>
          <w:i/>
          <w:sz w:val="24"/>
          <w:szCs w:val="24"/>
        </w:rPr>
        <w:t xml:space="preserve">1950-1981 </w:t>
      </w:r>
      <w:r w:rsidRPr="00CE437D">
        <w:rPr>
          <w:rFonts w:ascii="Times New Roman" w:hAnsi="Times New Roman" w:cs="Times New Roman"/>
          <w:sz w:val="24"/>
          <w:szCs w:val="24"/>
        </w:rPr>
        <w:t xml:space="preserve">(History of Blood and Tears of the Nationalist Soldiers at the Golden Triangle, 1950-1981). Taipei: Academia </w:t>
      </w:r>
      <w:proofErr w:type="spellStart"/>
      <w:r w:rsidRPr="00CE437D">
        <w:rPr>
          <w:rFonts w:ascii="Times New Roman" w:hAnsi="Times New Roman" w:cs="Times New Roman"/>
          <w:sz w:val="24"/>
          <w:szCs w:val="24"/>
        </w:rPr>
        <w:t>Sinica</w:t>
      </w:r>
      <w:proofErr w:type="spellEnd"/>
      <w:r w:rsidRPr="00CE437D">
        <w:rPr>
          <w:rFonts w:ascii="Times New Roman" w:hAnsi="Times New Roman" w:cs="Times New Roman"/>
          <w:sz w:val="24"/>
          <w:szCs w:val="24"/>
        </w:rPr>
        <w:t xml:space="preserve"> and </w:t>
      </w:r>
      <w:r w:rsidRPr="00CE437D">
        <w:rPr>
          <w:rFonts w:ascii="Times New Roman" w:hAnsi="Times New Roman" w:cs="Times New Roman"/>
          <w:sz w:val="24"/>
          <w:szCs w:val="24"/>
          <w:lang w:eastAsia="zh-TW"/>
        </w:rPr>
        <w:t>Linking Publishing Company.</w:t>
      </w:r>
      <w:r w:rsidRPr="00CE437D">
        <w:rPr>
          <w:rFonts w:ascii="Times New Roman" w:hAnsi="Times New Roman" w:cs="Times New Roman"/>
          <w:sz w:val="24"/>
          <w:szCs w:val="24"/>
        </w:rPr>
        <w:t xml:space="preserve"> 2009. Print.</w:t>
      </w:r>
    </w:p>
    <w:p w:rsidR="002823C9" w:rsidRPr="006A7831" w:rsidRDefault="002823C9" w:rsidP="002823C9">
      <w:pPr>
        <w:spacing w:line="480" w:lineRule="auto"/>
        <w:ind w:left="720" w:hanging="720"/>
        <w:rPr>
          <w:rFonts w:ascii="Times New Roman" w:eastAsia="PMingLiU" w:hAnsi="Times New Roman"/>
          <w:sz w:val="24"/>
          <w:szCs w:val="24"/>
          <w:lang w:eastAsia="zh-TW"/>
        </w:rPr>
      </w:pPr>
      <w:r w:rsidRPr="006A7831">
        <w:rPr>
          <w:rFonts w:ascii="Times New Roman" w:eastAsia="PMingLiU" w:hAnsi="Times New Roman"/>
          <w:sz w:val="24"/>
          <w:szCs w:val="24"/>
          <w:lang w:eastAsia="zh-TW"/>
        </w:rPr>
        <w:t>“</w:t>
      </w:r>
      <w:r w:rsidRPr="006A7831">
        <w:rPr>
          <w:rFonts w:ascii="Times New Roman" w:eastAsia="PMingLiU" w:hAnsi="Times New Roman" w:hint="eastAsia"/>
          <w:sz w:val="24"/>
          <w:szCs w:val="24"/>
          <w:lang w:eastAsia="zh-TW"/>
        </w:rPr>
        <w:t>Temporary Residence Cards for Thai and Burma Students: 873 Issuances in Two Days,</w:t>
      </w:r>
      <w:r w:rsidRPr="006A7831">
        <w:rPr>
          <w:rFonts w:ascii="Times New Roman" w:eastAsia="PMingLiU" w:hAnsi="Times New Roman"/>
          <w:sz w:val="24"/>
          <w:szCs w:val="24"/>
          <w:lang w:eastAsia="zh-TW"/>
        </w:rPr>
        <w:t>”</w:t>
      </w:r>
      <w:r w:rsidRPr="006A7831">
        <w:rPr>
          <w:rFonts w:ascii="Times New Roman" w:eastAsia="PMingLiU" w:hAnsi="Times New Roman" w:hint="eastAsia"/>
          <w:sz w:val="24"/>
          <w:szCs w:val="24"/>
          <w:lang w:eastAsia="zh-TW"/>
        </w:rPr>
        <w:t xml:space="preserve"> </w:t>
      </w:r>
      <w:r w:rsidRPr="006A7831">
        <w:rPr>
          <w:rFonts w:ascii="Times New Roman" w:eastAsia="PMingLiU" w:hAnsi="Times New Roman" w:hint="eastAsia"/>
          <w:i/>
          <w:iCs/>
          <w:sz w:val="24"/>
          <w:szCs w:val="24"/>
          <w:lang w:eastAsia="zh-TW"/>
        </w:rPr>
        <w:t>Central News Agency</w:t>
      </w:r>
      <w:r w:rsidRPr="006A7831">
        <w:rPr>
          <w:rFonts w:ascii="Times New Roman" w:eastAsia="PMingLiU" w:hAnsi="Times New Roman" w:hint="eastAsia"/>
          <w:sz w:val="24"/>
          <w:szCs w:val="24"/>
          <w:lang w:eastAsia="zh-TW"/>
        </w:rPr>
        <w:t>. July 21, 2008.</w:t>
      </w:r>
    </w:p>
    <w:p w:rsidR="002823C9" w:rsidRPr="006A7831" w:rsidRDefault="002823C9" w:rsidP="002823C9">
      <w:pPr>
        <w:spacing w:line="480" w:lineRule="auto"/>
        <w:ind w:left="720" w:hanging="720"/>
        <w:rPr>
          <w:rFonts w:asciiTheme="majorBidi" w:eastAsia="PMingLiU" w:hAnsiTheme="majorBidi" w:cstheme="majorBidi"/>
          <w:sz w:val="24"/>
          <w:szCs w:val="24"/>
          <w:lang w:eastAsia="zh-TW"/>
        </w:rPr>
      </w:pPr>
      <w:proofErr w:type="spellStart"/>
      <w:r w:rsidRPr="006A7831">
        <w:rPr>
          <w:rFonts w:asciiTheme="majorBidi" w:eastAsia="PMingLiU" w:hAnsiTheme="majorBidi" w:cstheme="majorBidi"/>
          <w:sz w:val="24"/>
          <w:szCs w:val="24"/>
          <w:lang w:eastAsia="zh-TW"/>
        </w:rPr>
        <w:t>Torpey</w:t>
      </w:r>
      <w:proofErr w:type="spellEnd"/>
      <w:r w:rsidRPr="006A7831">
        <w:rPr>
          <w:rFonts w:asciiTheme="majorBidi" w:eastAsia="PMingLiU" w:hAnsiTheme="majorBidi" w:cstheme="majorBidi"/>
          <w:sz w:val="24"/>
          <w:szCs w:val="24"/>
          <w:lang w:eastAsia="zh-TW"/>
        </w:rPr>
        <w:t xml:space="preserve">, John. </w:t>
      </w:r>
      <w:r w:rsidRPr="006A7831">
        <w:rPr>
          <w:rFonts w:asciiTheme="majorBidi" w:eastAsia="PMingLiU" w:hAnsiTheme="majorBidi" w:cstheme="majorBidi"/>
          <w:i/>
          <w:iCs/>
          <w:sz w:val="24"/>
          <w:szCs w:val="24"/>
          <w:lang w:eastAsia="zh-TW"/>
        </w:rPr>
        <w:t>The Invention of the Passport: Surveillance, Citizenship, and the State</w:t>
      </w:r>
      <w:r w:rsidRPr="006A7831">
        <w:rPr>
          <w:rFonts w:asciiTheme="majorBidi" w:eastAsia="PMingLiU" w:hAnsiTheme="majorBidi" w:cstheme="majorBidi"/>
          <w:sz w:val="24"/>
          <w:szCs w:val="24"/>
          <w:lang w:eastAsia="zh-TW"/>
        </w:rPr>
        <w:t>. New York: Cambridge UP, 2000. 162-64. Print.</w:t>
      </w:r>
    </w:p>
    <w:p w:rsidR="000E0F68" w:rsidRPr="006A7831" w:rsidRDefault="000E0F68" w:rsidP="000E0F68">
      <w:pPr>
        <w:spacing w:line="480" w:lineRule="auto"/>
        <w:ind w:left="720" w:hanging="720"/>
        <w:rPr>
          <w:rFonts w:asciiTheme="majorBidi" w:eastAsia="PMingLiU" w:hAnsiTheme="majorBidi" w:cstheme="majorBidi"/>
          <w:sz w:val="24"/>
          <w:szCs w:val="24"/>
          <w:lang w:eastAsia="zh-TW"/>
        </w:rPr>
      </w:pPr>
      <w:proofErr w:type="spellStart"/>
      <w:r w:rsidRPr="006A7831">
        <w:rPr>
          <w:rFonts w:asciiTheme="majorBidi" w:eastAsia="PMingLiU" w:hAnsiTheme="majorBidi" w:cstheme="majorBidi" w:hint="eastAsia"/>
          <w:sz w:val="24"/>
          <w:szCs w:val="24"/>
          <w:lang w:eastAsia="zh-TW"/>
        </w:rPr>
        <w:t>Tzou</w:t>
      </w:r>
      <w:proofErr w:type="spellEnd"/>
      <w:r w:rsidRPr="006A7831">
        <w:rPr>
          <w:rFonts w:asciiTheme="majorBidi" w:eastAsia="PMingLiU" w:hAnsiTheme="majorBidi" w:cstheme="majorBidi" w:hint="eastAsia"/>
          <w:sz w:val="24"/>
          <w:szCs w:val="24"/>
          <w:lang w:eastAsia="zh-TW"/>
        </w:rPr>
        <w:t xml:space="preserve">, Byron N. </w:t>
      </w:r>
      <w:r w:rsidRPr="006A7831">
        <w:rPr>
          <w:rFonts w:asciiTheme="majorBidi" w:eastAsia="PMingLiU" w:hAnsiTheme="majorBidi" w:cstheme="majorBidi"/>
          <w:sz w:val="24"/>
          <w:szCs w:val="24"/>
          <w:lang w:eastAsia="zh-TW"/>
        </w:rPr>
        <w:t>“</w:t>
      </w:r>
      <w:r w:rsidRPr="006A7831">
        <w:rPr>
          <w:rFonts w:asciiTheme="majorBidi" w:eastAsia="PMingLiU" w:hAnsiTheme="majorBidi" w:cstheme="majorBidi" w:hint="eastAsia"/>
          <w:sz w:val="24"/>
          <w:szCs w:val="24"/>
          <w:lang w:eastAsia="zh-TW"/>
        </w:rPr>
        <w:t>Border Policy,</w:t>
      </w:r>
      <w:r w:rsidRPr="006A7831">
        <w:rPr>
          <w:rFonts w:asciiTheme="majorBidi" w:eastAsia="PMingLiU" w:hAnsiTheme="majorBidi" w:cstheme="majorBidi"/>
          <w:sz w:val="24"/>
          <w:szCs w:val="24"/>
          <w:lang w:eastAsia="zh-TW"/>
        </w:rPr>
        <w:t>”</w:t>
      </w:r>
      <w:r w:rsidRPr="006A7831">
        <w:rPr>
          <w:rFonts w:asciiTheme="majorBidi" w:eastAsia="PMingLiU" w:hAnsiTheme="majorBidi" w:cstheme="majorBidi" w:hint="eastAsia"/>
          <w:sz w:val="24"/>
          <w:szCs w:val="24"/>
          <w:lang w:eastAsia="zh-TW"/>
        </w:rPr>
        <w:t xml:space="preserve"> </w:t>
      </w:r>
      <w:r w:rsidRPr="006A7831">
        <w:rPr>
          <w:rFonts w:asciiTheme="majorBidi" w:eastAsia="PMingLiU" w:hAnsiTheme="majorBidi" w:cstheme="majorBidi" w:hint="eastAsia"/>
          <w:i/>
          <w:iCs/>
          <w:sz w:val="24"/>
          <w:szCs w:val="24"/>
          <w:lang w:eastAsia="zh-TW"/>
        </w:rPr>
        <w:t>China and International Law: the Boundary Disputes</w:t>
      </w:r>
      <w:r w:rsidRPr="006A7831">
        <w:rPr>
          <w:rFonts w:asciiTheme="majorBidi" w:eastAsia="PMingLiU" w:hAnsiTheme="majorBidi" w:cstheme="majorBidi" w:hint="eastAsia"/>
          <w:sz w:val="24"/>
          <w:szCs w:val="24"/>
          <w:lang w:eastAsia="zh-TW"/>
        </w:rPr>
        <w:t xml:space="preserve">. New York: </w:t>
      </w:r>
      <w:proofErr w:type="spellStart"/>
      <w:r w:rsidRPr="006A7831">
        <w:rPr>
          <w:rFonts w:asciiTheme="majorBidi" w:eastAsia="PMingLiU" w:hAnsiTheme="majorBidi" w:cstheme="majorBidi" w:hint="eastAsia"/>
          <w:sz w:val="24"/>
          <w:szCs w:val="24"/>
          <w:lang w:eastAsia="zh-TW"/>
        </w:rPr>
        <w:t>Praeger</w:t>
      </w:r>
      <w:proofErr w:type="spellEnd"/>
      <w:r w:rsidRPr="006A7831">
        <w:rPr>
          <w:rFonts w:asciiTheme="majorBidi" w:eastAsia="PMingLiU" w:hAnsiTheme="majorBidi" w:cstheme="majorBidi" w:hint="eastAsia"/>
          <w:sz w:val="24"/>
          <w:szCs w:val="24"/>
          <w:lang w:eastAsia="zh-TW"/>
        </w:rPr>
        <w:t>. 1990. Print.</w:t>
      </w:r>
    </w:p>
    <w:p w:rsidR="002823C9" w:rsidRPr="006A7831" w:rsidRDefault="002823C9" w:rsidP="000E0F68">
      <w:pPr>
        <w:spacing w:line="480" w:lineRule="auto"/>
        <w:ind w:left="720" w:hanging="720"/>
        <w:rPr>
          <w:rFonts w:asciiTheme="majorBidi" w:eastAsia="PMingLiU" w:hAnsiTheme="majorBidi" w:cstheme="majorBidi"/>
          <w:sz w:val="24"/>
          <w:szCs w:val="24"/>
          <w:lang w:eastAsia="zh-TW"/>
        </w:rPr>
      </w:pPr>
      <w:r w:rsidRPr="006A7831">
        <w:rPr>
          <w:rFonts w:ascii="Times New Roman" w:hAnsi="Times New Roman"/>
          <w:sz w:val="24"/>
          <w:szCs w:val="24"/>
        </w:rPr>
        <w:t xml:space="preserve">White, Robin M. “Hong Kong: Nationality, Immigration, and the Agreement with China.” </w:t>
      </w:r>
      <w:r w:rsidRPr="006A7831">
        <w:rPr>
          <w:rFonts w:ascii="Times New Roman" w:hAnsi="Times New Roman" w:cs="Times New Roman"/>
          <w:i/>
          <w:iCs/>
          <w:sz w:val="24"/>
          <w:szCs w:val="24"/>
        </w:rPr>
        <w:t>The International and Comparative Law Quarterly</w:t>
      </w:r>
      <w:r w:rsidRPr="006A7831">
        <w:rPr>
          <w:rFonts w:ascii="Times New Roman" w:hAnsi="Times New Roman" w:cs="Times New Roman"/>
          <w:sz w:val="24"/>
          <w:szCs w:val="24"/>
        </w:rPr>
        <w:t xml:space="preserve"> 36.3 (1987): 483-503. Print.</w:t>
      </w:r>
    </w:p>
    <w:p w:rsidR="00D93A97" w:rsidRPr="006A7831" w:rsidRDefault="00D93A97" w:rsidP="00D93A97">
      <w:pPr>
        <w:spacing w:line="480" w:lineRule="auto"/>
        <w:rPr>
          <w:rFonts w:asciiTheme="majorBidi" w:eastAsia="PMingLiU" w:hAnsiTheme="majorBidi" w:cstheme="majorBidi"/>
          <w:sz w:val="24"/>
          <w:szCs w:val="24"/>
          <w:lang w:eastAsia="zh-TW"/>
        </w:rPr>
      </w:pPr>
      <w:r w:rsidRPr="006A7831">
        <w:rPr>
          <w:rFonts w:asciiTheme="majorBidi" w:eastAsia="PMingLiU" w:hAnsiTheme="majorBidi" w:cstheme="majorBidi"/>
          <w:sz w:val="24"/>
          <w:szCs w:val="24"/>
          <w:lang w:eastAsia="zh-TW"/>
        </w:rPr>
        <w:t xml:space="preserve">“Woman Demands Explanation from Officials in Canada,” </w:t>
      </w:r>
      <w:r w:rsidRPr="006A7831">
        <w:rPr>
          <w:rFonts w:asciiTheme="majorBidi" w:eastAsia="PMingLiU" w:hAnsiTheme="majorBidi" w:cstheme="majorBidi"/>
          <w:i/>
          <w:iCs/>
          <w:sz w:val="24"/>
          <w:szCs w:val="24"/>
          <w:lang w:eastAsia="zh-TW"/>
        </w:rPr>
        <w:t>The Taipei Times</w:t>
      </w:r>
      <w:r w:rsidRPr="006A7831">
        <w:rPr>
          <w:rFonts w:asciiTheme="majorBidi" w:eastAsia="PMingLiU" w:hAnsiTheme="majorBidi" w:cstheme="majorBidi"/>
          <w:sz w:val="24"/>
          <w:szCs w:val="24"/>
          <w:lang w:eastAsia="zh-TW"/>
        </w:rPr>
        <w:t>. March 20, 2010.</w:t>
      </w:r>
    </w:p>
    <w:p w:rsidR="00B21B00" w:rsidRPr="006A7831" w:rsidRDefault="00CB783B" w:rsidP="003C25FE">
      <w:pPr>
        <w:spacing w:line="480" w:lineRule="auto"/>
        <w:ind w:left="720" w:hanging="720"/>
        <w:rPr>
          <w:rFonts w:asciiTheme="majorBidi" w:eastAsia="PMingLiU" w:hAnsiTheme="majorBidi" w:cstheme="majorBidi"/>
          <w:sz w:val="24"/>
          <w:szCs w:val="24"/>
          <w:lang w:eastAsia="zh-TW"/>
        </w:rPr>
      </w:pPr>
      <w:r w:rsidRPr="006A7831">
        <w:rPr>
          <w:rFonts w:asciiTheme="majorBidi" w:eastAsia="PMingLiU" w:hAnsiTheme="majorBidi" w:cstheme="majorBidi"/>
          <w:sz w:val="24"/>
          <w:szCs w:val="24"/>
          <w:lang w:eastAsia="zh-TW"/>
        </w:rPr>
        <w:t xml:space="preserve">Wong, </w:t>
      </w:r>
      <w:proofErr w:type="spellStart"/>
      <w:r w:rsidRPr="006A7831">
        <w:rPr>
          <w:rFonts w:asciiTheme="majorBidi" w:eastAsia="PMingLiU" w:hAnsiTheme="majorBidi" w:cstheme="majorBidi"/>
          <w:sz w:val="24"/>
          <w:szCs w:val="24"/>
          <w:lang w:eastAsia="zh-TW"/>
        </w:rPr>
        <w:t>Yongdai</w:t>
      </w:r>
      <w:proofErr w:type="spellEnd"/>
      <w:r w:rsidRPr="006A7831">
        <w:rPr>
          <w:rFonts w:asciiTheme="majorBidi" w:eastAsia="PMingLiU" w:hAnsiTheme="majorBidi" w:cstheme="majorBidi"/>
          <w:sz w:val="24"/>
          <w:szCs w:val="24"/>
          <w:lang w:eastAsia="zh-TW"/>
        </w:rPr>
        <w:t xml:space="preserve">. </w:t>
      </w:r>
      <w:r w:rsidRPr="006A7831">
        <w:rPr>
          <w:rFonts w:asciiTheme="majorBidi" w:eastAsia="PMingLiU" w:hAnsiTheme="majorBidi" w:cstheme="majorBidi"/>
          <w:i/>
          <w:iCs/>
          <w:sz w:val="24"/>
          <w:szCs w:val="24"/>
          <w:lang w:eastAsia="zh-TW"/>
        </w:rPr>
        <w:t xml:space="preserve">Returning </w:t>
      </w:r>
      <w:proofErr w:type="spellStart"/>
      <w:r w:rsidRPr="006A7831">
        <w:rPr>
          <w:rFonts w:asciiTheme="majorBidi" w:eastAsia="PMingLiU" w:hAnsiTheme="majorBidi" w:cstheme="majorBidi"/>
          <w:i/>
          <w:iCs/>
          <w:sz w:val="24"/>
          <w:szCs w:val="24"/>
          <w:lang w:eastAsia="zh-TW"/>
        </w:rPr>
        <w:t>to“</w:t>
      </w:r>
      <w:r w:rsidRPr="006A7831">
        <w:rPr>
          <w:rFonts w:asciiTheme="majorBidi" w:eastAsia="PMingLiU" w:hAnsiTheme="majorBidi" w:cstheme="majorBidi" w:hint="eastAsia"/>
          <w:i/>
          <w:iCs/>
          <w:sz w:val="24"/>
          <w:szCs w:val="24"/>
          <w:lang w:eastAsia="zh-TW"/>
        </w:rPr>
        <w:t>A</w:t>
      </w:r>
      <w:proofErr w:type="spellEnd"/>
      <w:r w:rsidRPr="006A7831">
        <w:rPr>
          <w:rFonts w:asciiTheme="majorBidi" w:eastAsia="PMingLiU" w:hAnsiTheme="majorBidi" w:cstheme="majorBidi"/>
          <w:i/>
          <w:iCs/>
          <w:sz w:val="24"/>
          <w:szCs w:val="24"/>
          <w:lang w:eastAsia="zh-TW"/>
        </w:rPr>
        <w:t xml:space="preserve"> Home Too Far</w:t>
      </w:r>
      <w:r w:rsidRPr="006A7831">
        <w:rPr>
          <w:rFonts w:asciiTheme="majorBidi" w:eastAsia="PMingLiU" w:hAnsiTheme="majorBidi" w:cstheme="majorBidi"/>
          <w:sz w:val="24"/>
          <w:szCs w:val="24"/>
          <w:lang w:eastAsia="zh-TW"/>
        </w:rPr>
        <w:t>”</w:t>
      </w:r>
      <w:r w:rsidRPr="006A7831">
        <w:rPr>
          <w:rFonts w:asciiTheme="majorBidi" w:eastAsia="PMingLiU" w:hAnsiTheme="majorBidi" w:cstheme="majorBidi" w:hint="eastAsia"/>
          <w:sz w:val="24"/>
          <w:szCs w:val="24"/>
          <w:lang w:eastAsia="zh-TW"/>
        </w:rPr>
        <w:t xml:space="preserve"> (Chung fan </w:t>
      </w:r>
      <w:proofErr w:type="spellStart"/>
      <w:r w:rsidRPr="006A7831">
        <w:rPr>
          <w:rFonts w:asciiTheme="majorBidi" w:eastAsia="PMingLiU" w:hAnsiTheme="majorBidi" w:cstheme="majorBidi" w:hint="eastAsia"/>
          <w:sz w:val="24"/>
          <w:szCs w:val="24"/>
          <w:lang w:eastAsia="zh-TW"/>
        </w:rPr>
        <w:t>yi</w:t>
      </w:r>
      <w:proofErr w:type="spellEnd"/>
      <w:r w:rsidRPr="006A7831">
        <w:rPr>
          <w:rFonts w:asciiTheme="majorBidi" w:eastAsia="PMingLiU" w:hAnsiTheme="majorBidi" w:cstheme="majorBidi" w:hint="eastAsia"/>
          <w:sz w:val="24"/>
          <w:szCs w:val="24"/>
          <w:lang w:eastAsia="zh-TW"/>
        </w:rPr>
        <w:t xml:space="preserve"> </w:t>
      </w:r>
      <w:proofErr w:type="spellStart"/>
      <w:r w:rsidRPr="006A7831">
        <w:rPr>
          <w:rFonts w:asciiTheme="majorBidi" w:eastAsia="PMingLiU" w:hAnsiTheme="majorBidi" w:cstheme="majorBidi" w:hint="eastAsia"/>
          <w:sz w:val="24"/>
          <w:szCs w:val="24"/>
          <w:lang w:eastAsia="zh-TW"/>
        </w:rPr>
        <w:t>yu</w:t>
      </w:r>
      <w:proofErr w:type="spellEnd"/>
      <w:r w:rsidRPr="006A7831">
        <w:rPr>
          <w:rFonts w:asciiTheme="majorBidi" w:eastAsia="PMingLiU" w:hAnsiTheme="majorBidi" w:cstheme="majorBidi" w:hint="eastAsia"/>
          <w:sz w:val="24"/>
          <w:szCs w:val="24"/>
          <w:lang w:eastAsia="zh-TW"/>
        </w:rPr>
        <w:t>).</w:t>
      </w:r>
      <w:r w:rsidRPr="006A7831">
        <w:rPr>
          <w:rFonts w:asciiTheme="majorBidi" w:eastAsia="PMingLiU" w:hAnsiTheme="majorBidi" w:cstheme="majorBidi"/>
          <w:sz w:val="24"/>
          <w:szCs w:val="24"/>
          <w:lang w:eastAsia="zh-TW"/>
        </w:rPr>
        <w:t xml:space="preserve"> Taipei: China Times Publishing Co. 2007. Print.</w:t>
      </w:r>
    </w:p>
    <w:sectPr w:rsidR="00B21B00" w:rsidRPr="006A7831" w:rsidSect="0040660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734" w:rsidRDefault="00E01734" w:rsidP="00CD756C">
      <w:pPr>
        <w:spacing w:after="0" w:line="240" w:lineRule="auto"/>
      </w:pPr>
      <w:r>
        <w:separator/>
      </w:r>
    </w:p>
  </w:endnote>
  <w:endnote w:type="continuationSeparator" w:id="0">
    <w:p w:rsidR="00E01734" w:rsidRDefault="00E01734" w:rsidP="00CD7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Arial Unicode MS"/>
    <w:charset w:val="50"/>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734" w:rsidRDefault="00E01734" w:rsidP="00CD756C">
      <w:pPr>
        <w:spacing w:after="0" w:line="240" w:lineRule="auto"/>
      </w:pPr>
      <w:r>
        <w:separator/>
      </w:r>
    </w:p>
  </w:footnote>
  <w:footnote w:type="continuationSeparator" w:id="0">
    <w:p w:rsidR="00E01734" w:rsidRDefault="00E01734" w:rsidP="00CD756C">
      <w:pPr>
        <w:spacing w:after="0" w:line="240" w:lineRule="auto"/>
      </w:pPr>
      <w:r>
        <w:continuationSeparator/>
      </w:r>
    </w:p>
  </w:footnote>
  <w:footnote w:id="1">
    <w:p w:rsidR="00C13BC4" w:rsidRPr="004A725E" w:rsidRDefault="00C13BC4" w:rsidP="00016E7D">
      <w:pPr>
        <w:pStyle w:val="FootnoteText"/>
        <w:rPr>
          <w:rFonts w:asciiTheme="majorBidi" w:hAnsiTheme="majorBidi" w:cstheme="majorBidi"/>
        </w:rPr>
      </w:pPr>
      <w:r w:rsidRPr="004A725E">
        <w:rPr>
          <w:rStyle w:val="FootnoteReference"/>
          <w:rFonts w:asciiTheme="majorBidi" w:hAnsiTheme="majorBidi" w:cstheme="majorBidi"/>
        </w:rPr>
        <w:footnoteRef/>
      </w:r>
      <w:r w:rsidRPr="004A725E">
        <w:rPr>
          <w:rFonts w:asciiTheme="majorBidi" w:hAnsiTheme="majorBidi" w:cstheme="majorBidi"/>
        </w:rPr>
        <w:t xml:space="preserve"> See “Flexible Diplomacy Broadens Taiwan’s International Presence,” Spotlight Issues. </w:t>
      </w:r>
      <w:r w:rsidRPr="004A725E">
        <w:rPr>
          <w:rFonts w:asciiTheme="majorBidi" w:hAnsiTheme="majorBidi" w:cstheme="majorBidi"/>
          <w:i/>
          <w:iCs/>
        </w:rPr>
        <w:t>Office of President, the Republic of China</w:t>
      </w:r>
      <w:r w:rsidRPr="004A725E">
        <w:rPr>
          <w:rFonts w:asciiTheme="majorBidi" w:hAnsiTheme="majorBidi" w:cstheme="majorBidi"/>
        </w:rPr>
        <w:t>, 12 Jan. 2011. Web. 05 Apr. 2011.</w:t>
      </w:r>
    </w:p>
  </w:footnote>
  <w:footnote w:id="2">
    <w:p w:rsidR="00C13BC4" w:rsidRPr="004A725E" w:rsidRDefault="00C13BC4" w:rsidP="00016E7D">
      <w:pPr>
        <w:pStyle w:val="FootnoteText"/>
        <w:rPr>
          <w:rFonts w:asciiTheme="majorBidi" w:hAnsiTheme="majorBidi" w:cstheme="majorBidi"/>
        </w:rPr>
      </w:pPr>
      <w:r w:rsidRPr="004A725E">
        <w:rPr>
          <w:rStyle w:val="FootnoteReference"/>
          <w:rFonts w:asciiTheme="majorBidi" w:hAnsiTheme="majorBidi" w:cstheme="majorBidi"/>
        </w:rPr>
        <w:footnoteRef/>
      </w:r>
      <w:r w:rsidRPr="004A725E">
        <w:rPr>
          <w:rFonts w:asciiTheme="majorBidi" w:hAnsiTheme="majorBidi" w:cstheme="majorBidi"/>
        </w:rPr>
        <w:t xml:space="preserve"> Among which are Australia (ETA), Britain, Canada, Ireland, and New Zealand. After hard negotiations and an official ultimatum from Taiwan, Malaysia grudgingly granted Taiwanese citizens partial visa-free entries at eight designated checkpoints too. </w:t>
      </w:r>
    </w:p>
  </w:footnote>
  <w:footnote w:id="3">
    <w:p w:rsidR="00C13BC4" w:rsidRPr="004A725E" w:rsidRDefault="00C13BC4">
      <w:pPr>
        <w:pStyle w:val="FootnoteText"/>
        <w:rPr>
          <w:rFonts w:asciiTheme="majorBidi" w:hAnsiTheme="majorBidi" w:cstheme="majorBidi"/>
        </w:rPr>
      </w:pPr>
      <w:r w:rsidRPr="004A725E">
        <w:rPr>
          <w:rStyle w:val="FootnoteReference"/>
          <w:rFonts w:asciiTheme="majorBidi" w:hAnsiTheme="majorBidi" w:cstheme="majorBidi"/>
        </w:rPr>
        <w:footnoteRef/>
      </w:r>
      <w:r w:rsidRPr="004A725E">
        <w:rPr>
          <w:rFonts w:asciiTheme="majorBidi" w:hAnsiTheme="majorBidi" w:cstheme="majorBidi"/>
        </w:rPr>
        <w:t xml:space="preserve"> See Ma’s campaign video: “President’s Weekly Journal,” Notes of President</w:t>
      </w:r>
      <w:r w:rsidRPr="004A725E">
        <w:rPr>
          <w:rFonts w:asciiTheme="majorBidi" w:hAnsiTheme="majorBidi" w:cstheme="majorBidi"/>
          <w:i/>
          <w:iCs/>
        </w:rPr>
        <w:t>. Office of President, the Republic of China</w:t>
      </w:r>
      <w:r w:rsidRPr="004A725E">
        <w:rPr>
          <w:rFonts w:asciiTheme="majorBidi" w:hAnsiTheme="majorBidi" w:cstheme="majorBidi"/>
        </w:rPr>
        <w:t>, 01 Jan. 2011. Web. 05 Apr. 2011.</w:t>
      </w:r>
    </w:p>
  </w:footnote>
  <w:footnote w:id="4">
    <w:p w:rsidR="00C13BC4" w:rsidRPr="004A725E" w:rsidRDefault="00C13BC4" w:rsidP="00016E7D">
      <w:pPr>
        <w:pStyle w:val="FootnoteText"/>
        <w:rPr>
          <w:rFonts w:asciiTheme="majorBidi" w:hAnsiTheme="majorBidi" w:cstheme="majorBidi"/>
        </w:rPr>
      </w:pPr>
      <w:r w:rsidRPr="004A725E">
        <w:rPr>
          <w:rStyle w:val="FootnoteReference"/>
          <w:rFonts w:asciiTheme="majorBidi" w:hAnsiTheme="majorBidi" w:cstheme="majorBidi"/>
        </w:rPr>
        <w:footnoteRef/>
      </w:r>
      <w:r w:rsidRPr="004A725E">
        <w:rPr>
          <w:rFonts w:asciiTheme="majorBidi" w:hAnsiTheme="majorBidi" w:cstheme="majorBidi"/>
        </w:rPr>
        <w:t xml:space="preserve"> Statistics adopted from official announcements issued by Taiwan’s Ministry of Foreign Affairs. See “Latest News,” Ministry of Foreign Affairs, the Republic of China, 25 Nov. 2010. Web. 05 Apr. 2011. See also “Press Release,” Ministry of Foreign Affairs, the Republic of China, 29 Mar. 2011. Web. 05 Apr. 2011.</w:t>
      </w:r>
    </w:p>
  </w:footnote>
  <w:footnote w:id="5">
    <w:p w:rsidR="00C13BC4" w:rsidRPr="004A725E" w:rsidRDefault="00C13BC4" w:rsidP="004A725E">
      <w:pPr>
        <w:pStyle w:val="FootnoteText"/>
        <w:rPr>
          <w:rFonts w:asciiTheme="majorBidi" w:hAnsiTheme="majorBidi" w:cstheme="majorBidi"/>
        </w:rPr>
      </w:pPr>
      <w:r w:rsidRPr="004A725E">
        <w:rPr>
          <w:rStyle w:val="FootnoteReference"/>
          <w:rFonts w:asciiTheme="majorBidi" w:hAnsiTheme="majorBidi" w:cstheme="majorBidi"/>
        </w:rPr>
        <w:footnoteRef/>
      </w:r>
      <w:r>
        <w:rPr>
          <w:rFonts w:asciiTheme="majorBidi" w:hAnsiTheme="majorBidi" w:cstheme="majorBidi"/>
        </w:rPr>
        <w:t xml:space="preserve"> As of April 2011</w:t>
      </w:r>
      <w:r w:rsidRPr="004A725E">
        <w:rPr>
          <w:rFonts w:asciiTheme="majorBidi" w:hAnsiTheme="majorBidi" w:cstheme="majorBidi"/>
        </w:rPr>
        <w:t xml:space="preserve">, Singapore and almost all other Southeast Asian countries (with the rare exception of Malaysia and Thailand) still refuse to stamp, endorse, or issue entry permits directly in a Taiwan passport. Such practices have actually resulted in a police arrest (2004) in Singapore, in which three Taiwanese tourists were mistaken for smuggled-in prostitutes from China. Brazil, on the other hand, does not recognize the validity of Taiwan passports at all; it requires all Taiwan citizens to apply for a Brazilian “Laissez Passer”—a document issued to stateless persons in lieu of national passports—before a tourist visa will be issued to them. For the Singapore police arrest, see “Backpacking-turned-nightmare: Three Taiwanese Women Mistakenly Arrested in Singapore for Prostitution,” </w:t>
      </w:r>
      <w:r w:rsidRPr="004A725E">
        <w:rPr>
          <w:rFonts w:asciiTheme="majorBidi" w:hAnsiTheme="majorBidi" w:cstheme="majorBidi"/>
          <w:i/>
          <w:iCs/>
        </w:rPr>
        <w:t>The Epoch Times</w:t>
      </w:r>
      <w:r w:rsidRPr="004A725E">
        <w:rPr>
          <w:rFonts w:asciiTheme="majorBidi" w:hAnsiTheme="majorBidi" w:cstheme="majorBidi"/>
        </w:rPr>
        <w:t xml:space="preserve">. June 18, 2004. </w:t>
      </w:r>
    </w:p>
  </w:footnote>
  <w:footnote w:id="6">
    <w:p w:rsidR="00C13BC4" w:rsidRPr="0065789D" w:rsidRDefault="00C13BC4" w:rsidP="004A725E">
      <w:pPr>
        <w:pStyle w:val="FootnoteText"/>
        <w:rPr>
          <w:rFonts w:asciiTheme="majorBidi" w:hAnsiTheme="majorBidi" w:cstheme="majorBidi"/>
        </w:rPr>
      </w:pPr>
      <w:r w:rsidRPr="004A725E">
        <w:rPr>
          <w:rStyle w:val="FootnoteReference"/>
          <w:rFonts w:asciiTheme="majorBidi" w:hAnsiTheme="majorBidi" w:cstheme="majorBidi"/>
        </w:rPr>
        <w:footnoteRef/>
      </w:r>
      <w:r w:rsidRPr="004A725E">
        <w:rPr>
          <w:rFonts w:asciiTheme="majorBidi" w:hAnsiTheme="majorBidi" w:cstheme="majorBidi"/>
        </w:rPr>
        <w:t xml:space="preserve"> See the infamous case involving the deportation of a Taiwanese citizen by Canadian immigration: “Woman Demands Explanation from Officials in Canada,” </w:t>
      </w:r>
      <w:r w:rsidRPr="004A725E">
        <w:rPr>
          <w:rFonts w:asciiTheme="majorBidi" w:hAnsiTheme="majorBidi" w:cstheme="majorBidi"/>
          <w:i/>
          <w:iCs/>
        </w:rPr>
        <w:t>The Taipei Times</w:t>
      </w:r>
      <w:r w:rsidRPr="004A725E">
        <w:rPr>
          <w:rFonts w:asciiTheme="majorBidi" w:hAnsiTheme="majorBidi" w:cstheme="majorBidi"/>
        </w:rPr>
        <w:t>. March 20, 2010.</w:t>
      </w:r>
    </w:p>
  </w:footnote>
  <w:footnote w:id="7">
    <w:p w:rsidR="00C13BC4" w:rsidRDefault="00C13BC4" w:rsidP="004A725E">
      <w:pPr>
        <w:pStyle w:val="FootnoteText"/>
      </w:pPr>
      <w:r w:rsidRPr="0065789D">
        <w:rPr>
          <w:rStyle w:val="FootnoteReference"/>
          <w:rFonts w:asciiTheme="majorBidi" w:hAnsiTheme="majorBidi" w:cstheme="majorBidi"/>
        </w:rPr>
        <w:footnoteRef/>
      </w:r>
      <w:r>
        <w:rPr>
          <w:rFonts w:asciiTheme="majorBidi" w:hAnsiTheme="majorBidi" w:cstheme="majorBidi"/>
        </w:rPr>
        <w:t xml:space="preserve"> See the “Henley &amp; Partners Visa Restrictions Index.” The basis for comparison is drawn from the statistical year of 2010. </w:t>
      </w:r>
    </w:p>
  </w:footnote>
  <w:footnote w:id="8">
    <w:p w:rsidR="00C13BC4" w:rsidRPr="00016E7D" w:rsidRDefault="00C13BC4" w:rsidP="006C09B0">
      <w:pPr>
        <w:pStyle w:val="FootnoteText"/>
        <w:rPr>
          <w:rFonts w:asciiTheme="majorBidi" w:hAnsiTheme="majorBidi" w:cstheme="majorBidi"/>
        </w:rPr>
      </w:pPr>
      <w:r w:rsidRPr="00016E7D">
        <w:rPr>
          <w:rStyle w:val="FootnoteReference"/>
          <w:rFonts w:asciiTheme="majorBidi" w:hAnsiTheme="majorBidi" w:cstheme="majorBidi"/>
        </w:rPr>
        <w:footnoteRef/>
      </w:r>
      <w:r w:rsidRPr="00016E7D">
        <w:rPr>
          <w:rFonts w:asciiTheme="majorBidi" w:hAnsiTheme="majorBidi" w:cstheme="majorBidi"/>
        </w:rPr>
        <w:t xml:space="preserve"> Se</w:t>
      </w:r>
      <w:r>
        <w:rPr>
          <w:rFonts w:asciiTheme="majorBidi" w:hAnsiTheme="majorBidi" w:cstheme="majorBidi"/>
        </w:rPr>
        <w:t>e “Ministry of Foreign Affairs ‘flexible diplomacy’</w:t>
      </w:r>
      <w:r w:rsidRPr="00016E7D">
        <w:rPr>
          <w:rFonts w:asciiTheme="majorBidi" w:hAnsiTheme="majorBidi" w:cstheme="majorBidi"/>
        </w:rPr>
        <w:t xml:space="preserve"> Paying Off,” </w:t>
      </w:r>
      <w:r w:rsidRPr="00016E7D">
        <w:rPr>
          <w:rFonts w:asciiTheme="majorBidi" w:hAnsiTheme="majorBidi" w:cstheme="majorBidi"/>
          <w:i/>
          <w:iCs/>
        </w:rPr>
        <w:t>The China Post</w:t>
      </w:r>
      <w:r w:rsidRPr="00016E7D">
        <w:rPr>
          <w:rFonts w:asciiTheme="majorBidi" w:hAnsiTheme="majorBidi" w:cstheme="majorBidi"/>
        </w:rPr>
        <w:t>. January 4, 2011.</w:t>
      </w:r>
    </w:p>
  </w:footnote>
  <w:footnote w:id="9">
    <w:p w:rsidR="00C13BC4" w:rsidRPr="00016E7D" w:rsidRDefault="00C13BC4" w:rsidP="00B2588E">
      <w:pPr>
        <w:pStyle w:val="FootnoteText"/>
        <w:rPr>
          <w:rFonts w:asciiTheme="majorBidi" w:hAnsiTheme="majorBidi" w:cstheme="majorBidi"/>
        </w:rPr>
      </w:pPr>
      <w:r w:rsidRPr="00016E7D">
        <w:rPr>
          <w:rStyle w:val="FootnoteReference"/>
          <w:rFonts w:asciiTheme="majorBidi" w:hAnsiTheme="majorBidi" w:cstheme="majorBidi"/>
        </w:rPr>
        <w:footnoteRef/>
      </w:r>
      <w:r w:rsidRPr="00016E7D">
        <w:rPr>
          <w:rFonts w:asciiTheme="majorBidi" w:hAnsiTheme="majorBidi" w:cstheme="majorBidi"/>
        </w:rPr>
        <w:t xml:space="preserve"> Quoted directly from the government’s Centenary Foundation website. “Origin and Purpose.” </w:t>
      </w:r>
      <w:r w:rsidRPr="00016E7D">
        <w:rPr>
          <w:rFonts w:asciiTheme="majorBidi" w:hAnsiTheme="majorBidi" w:cstheme="majorBidi"/>
          <w:i/>
          <w:iCs/>
        </w:rPr>
        <w:t>Republic of China Centennial</w:t>
      </w:r>
      <w:r w:rsidRPr="00016E7D">
        <w:rPr>
          <w:rFonts w:asciiTheme="majorBidi" w:hAnsiTheme="majorBidi" w:cstheme="majorBidi"/>
        </w:rPr>
        <w:t xml:space="preserve">. Web. 05 Mar. 2011. </w:t>
      </w:r>
    </w:p>
  </w:footnote>
  <w:footnote w:id="10">
    <w:p w:rsidR="00C13BC4" w:rsidRPr="00016E7D" w:rsidRDefault="00C13BC4" w:rsidP="00B2588E">
      <w:pPr>
        <w:pStyle w:val="FootnoteText"/>
        <w:rPr>
          <w:rFonts w:asciiTheme="majorBidi" w:hAnsiTheme="majorBidi" w:cstheme="majorBidi"/>
        </w:rPr>
      </w:pPr>
      <w:r w:rsidRPr="00016E7D">
        <w:rPr>
          <w:rStyle w:val="FootnoteReference"/>
          <w:rFonts w:asciiTheme="majorBidi" w:hAnsiTheme="majorBidi" w:cstheme="majorBidi"/>
        </w:rPr>
        <w:footnoteRef/>
      </w:r>
      <w:r w:rsidRPr="00016E7D">
        <w:rPr>
          <w:rFonts w:asciiTheme="majorBidi" w:hAnsiTheme="majorBidi" w:cstheme="majorBidi"/>
        </w:rPr>
        <w:t xml:space="preserve"> See “Success at Obtaining Visa-Waivers: Taiwan Passports Are More Valuable, Ma Said,</w:t>
      </w:r>
      <w:r w:rsidRPr="00016E7D">
        <w:rPr>
          <w:rFonts w:asciiTheme="majorBidi" w:hAnsiTheme="majorBidi" w:cstheme="majorBidi"/>
          <w:i/>
          <w:iCs/>
        </w:rPr>
        <w:t>” Central News Agency</w:t>
      </w:r>
      <w:r w:rsidRPr="00016E7D">
        <w:rPr>
          <w:rFonts w:asciiTheme="majorBidi" w:hAnsiTheme="majorBidi" w:cstheme="majorBidi"/>
        </w:rPr>
        <w:t>. November 23, 2010.</w:t>
      </w:r>
    </w:p>
  </w:footnote>
  <w:footnote w:id="11">
    <w:p w:rsidR="00C13BC4" w:rsidRPr="00016E7D" w:rsidRDefault="00C13BC4" w:rsidP="00B2588E">
      <w:pPr>
        <w:pStyle w:val="FootnoteText"/>
        <w:rPr>
          <w:rFonts w:asciiTheme="majorBidi" w:hAnsiTheme="majorBidi" w:cstheme="majorBidi"/>
        </w:rPr>
      </w:pPr>
      <w:r w:rsidRPr="00016E7D">
        <w:rPr>
          <w:rStyle w:val="FootnoteReference"/>
          <w:rFonts w:asciiTheme="majorBidi" w:hAnsiTheme="majorBidi" w:cstheme="majorBidi"/>
        </w:rPr>
        <w:footnoteRef/>
      </w:r>
      <w:r w:rsidRPr="00016E7D">
        <w:rPr>
          <w:rFonts w:asciiTheme="majorBidi" w:hAnsiTheme="majorBidi" w:cstheme="majorBidi"/>
        </w:rPr>
        <w:t xml:space="preserve"> See "President Presiding Over the Memorial Ceremony of ROC's Centennial and New Year Remarks." Press Release. </w:t>
      </w:r>
      <w:r w:rsidRPr="00016E7D">
        <w:rPr>
          <w:rFonts w:asciiTheme="majorBidi" w:hAnsiTheme="majorBidi" w:cstheme="majorBidi"/>
          <w:i/>
          <w:iCs/>
        </w:rPr>
        <w:t>Office of President, the Republic of China</w:t>
      </w:r>
      <w:r w:rsidRPr="00016E7D">
        <w:rPr>
          <w:rFonts w:asciiTheme="majorBidi" w:hAnsiTheme="majorBidi" w:cstheme="majorBidi"/>
        </w:rPr>
        <w:t>, 1 Jan. 2011. Web. 06 Apr. 2011.</w:t>
      </w:r>
    </w:p>
  </w:footnote>
  <w:footnote w:id="12">
    <w:p w:rsidR="00C13BC4" w:rsidRPr="00016E7D" w:rsidRDefault="00C13BC4" w:rsidP="00B2588E">
      <w:pPr>
        <w:pStyle w:val="FootnoteText"/>
        <w:rPr>
          <w:rFonts w:asciiTheme="majorBidi" w:hAnsiTheme="majorBidi" w:cstheme="majorBidi"/>
        </w:rPr>
      </w:pPr>
      <w:r w:rsidRPr="00016E7D">
        <w:rPr>
          <w:rStyle w:val="FootnoteReference"/>
          <w:rFonts w:asciiTheme="majorBidi" w:hAnsiTheme="majorBidi" w:cstheme="majorBidi"/>
        </w:rPr>
        <w:footnoteRef/>
      </w:r>
      <w:r w:rsidRPr="00016E7D">
        <w:rPr>
          <w:rFonts w:asciiTheme="majorBidi" w:hAnsiTheme="majorBidi" w:cstheme="majorBidi"/>
        </w:rPr>
        <w:t xml:space="preserve"> See another press release that summarizes Ma’s language of political unity and patriotism: "President Presiding Over the Opening Ceremony of MOFA’s Centennial Visa-Waiver Cam</w:t>
      </w:r>
      <w:r>
        <w:rPr>
          <w:rFonts w:asciiTheme="majorBidi" w:hAnsiTheme="majorBidi" w:cstheme="majorBidi"/>
        </w:rPr>
        <w:t>p</w:t>
      </w:r>
      <w:r w:rsidRPr="00016E7D">
        <w:rPr>
          <w:rFonts w:asciiTheme="majorBidi" w:hAnsiTheme="majorBidi" w:cstheme="majorBidi"/>
        </w:rPr>
        <w:t xml:space="preserve">aigns." Press Release. </w:t>
      </w:r>
      <w:r w:rsidRPr="00016E7D">
        <w:rPr>
          <w:rFonts w:asciiTheme="majorBidi" w:hAnsiTheme="majorBidi" w:cstheme="majorBidi"/>
          <w:i/>
          <w:iCs/>
        </w:rPr>
        <w:t>Office of President, the Republic of China</w:t>
      </w:r>
      <w:r w:rsidRPr="00016E7D">
        <w:rPr>
          <w:rFonts w:asciiTheme="majorBidi" w:hAnsiTheme="majorBidi" w:cstheme="majorBidi"/>
        </w:rPr>
        <w:t>, 1 Jan. 2011. Web. 09 Apr. 2011.</w:t>
      </w:r>
    </w:p>
  </w:footnote>
  <w:footnote w:id="13">
    <w:p w:rsidR="00C13BC4" w:rsidRPr="00016E7D" w:rsidRDefault="00C13BC4" w:rsidP="00C133C4">
      <w:pPr>
        <w:pStyle w:val="FootnoteText"/>
        <w:rPr>
          <w:rFonts w:asciiTheme="majorBidi" w:hAnsiTheme="majorBidi" w:cstheme="majorBidi"/>
        </w:rPr>
      </w:pPr>
      <w:r w:rsidRPr="00016E7D">
        <w:rPr>
          <w:rStyle w:val="FootnoteReference"/>
          <w:rFonts w:asciiTheme="majorBidi" w:hAnsiTheme="majorBidi" w:cstheme="majorBidi"/>
        </w:rPr>
        <w:footnoteRef/>
      </w:r>
      <w:r w:rsidRPr="00016E7D">
        <w:rPr>
          <w:rFonts w:asciiTheme="majorBidi" w:hAnsiTheme="majorBidi" w:cstheme="majorBidi"/>
        </w:rPr>
        <w:t xml:space="preserve"> See the </w:t>
      </w:r>
      <w:r w:rsidRPr="00016E7D">
        <w:rPr>
          <w:rFonts w:asciiTheme="majorBidi" w:hAnsiTheme="majorBidi" w:cstheme="majorBidi"/>
          <w:i/>
          <w:iCs/>
        </w:rPr>
        <w:t>Investigation Report</w:t>
      </w:r>
      <w:r w:rsidRPr="00016E7D">
        <w:rPr>
          <w:rFonts w:asciiTheme="majorBidi" w:hAnsiTheme="majorBidi" w:cstheme="majorBidi"/>
        </w:rPr>
        <w:t xml:space="preserve"> (File Number 100000011) published by Taiwan’s Control Yuan. Pp. 2-3.</w:t>
      </w:r>
    </w:p>
  </w:footnote>
  <w:footnote w:id="14">
    <w:p w:rsidR="00C13BC4" w:rsidRDefault="00C13BC4" w:rsidP="00772A4B">
      <w:pPr>
        <w:pStyle w:val="FootnoteText"/>
      </w:pPr>
      <w:r w:rsidRPr="00016E7D">
        <w:rPr>
          <w:rStyle w:val="FootnoteReference"/>
          <w:rFonts w:asciiTheme="majorBidi" w:hAnsiTheme="majorBidi" w:cstheme="majorBidi"/>
        </w:rPr>
        <w:footnoteRef/>
      </w:r>
      <w:r w:rsidRPr="00016E7D">
        <w:rPr>
          <w:rFonts w:asciiTheme="majorBidi" w:hAnsiTheme="majorBidi" w:cstheme="majorBidi"/>
        </w:rPr>
        <w:t xml:space="preserve"> See </w:t>
      </w:r>
      <w:proofErr w:type="spellStart"/>
      <w:r w:rsidRPr="00016E7D">
        <w:rPr>
          <w:rFonts w:asciiTheme="majorBidi" w:hAnsiTheme="majorBidi" w:cstheme="majorBidi"/>
        </w:rPr>
        <w:t>Qiu</w:t>
      </w:r>
      <w:proofErr w:type="spellEnd"/>
      <w:r w:rsidRPr="00016E7D">
        <w:rPr>
          <w:rFonts w:asciiTheme="majorBidi" w:hAnsiTheme="majorBidi" w:cstheme="majorBidi"/>
        </w:rPr>
        <w:t xml:space="preserve">, </w:t>
      </w:r>
      <w:proofErr w:type="spellStart"/>
      <w:r w:rsidRPr="00016E7D">
        <w:rPr>
          <w:rFonts w:asciiTheme="majorBidi" w:hAnsiTheme="majorBidi" w:cstheme="majorBidi"/>
        </w:rPr>
        <w:t>Bincun</w:t>
      </w:r>
      <w:proofErr w:type="spellEnd"/>
      <w:r w:rsidRPr="00016E7D">
        <w:rPr>
          <w:rFonts w:asciiTheme="majorBidi" w:hAnsiTheme="majorBidi" w:cstheme="majorBidi"/>
        </w:rPr>
        <w:t>.</w:t>
      </w:r>
      <w:r>
        <w:rPr>
          <w:rFonts w:asciiTheme="majorBidi" w:hAnsiTheme="majorBidi" w:cstheme="majorBidi"/>
        </w:rPr>
        <w:t xml:space="preserve"> </w:t>
      </w:r>
      <w:proofErr w:type="spellStart"/>
      <w:r w:rsidRPr="005C5740">
        <w:rPr>
          <w:rFonts w:asciiTheme="majorBidi" w:hAnsiTheme="majorBidi" w:cstheme="majorBidi"/>
          <w:i/>
        </w:rPr>
        <w:t>Hua</w:t>
      </w:r>
      <w:proofErr w:type="spellEnd"/>
      <w:r w:rsidRPr="005C5740">
        <w:rPr>
          <w:rFonts w:asciiTheme="majorBidi" w:hAnsiTheme="majorBidi" w:cstheme="majorBidi"/>
          <w:i/>
        </w:rPr>
        <w:t xml:space="preserve"> </w:t>
      </w:r>
      <w:proofErr w:type="spellStart"/>
      <w:r w:rsidRPr="005C5740">
        <w:rPr>
          <w:rFonts w:asciiTheme="majorBidi" w:hAnsiTheme="majorBidi" w:cstheme="majorBidi"/>
          <w:i/>
        </w:rPr>
        <w:t>qiao</w:t>
      </w:r>
      <w:proofErr w:type="spellEnd"/>
      <w:r w:rsidRPr="005C5740">
        <w:rPr>
          <w:rFonts w:asciiTheme="majorBidi" w:hAnsiTheme="majorBidi" w:cstheme="majorBidi"/>
          <w:i/>
        </w:rPr>
        <w:t xml:space="preserve"> </w:t>
      </w:r>
      <w:proofErr w:type="spellStart"/>
      <w:r w:rsidRPr="005C5740">
        <w:rPr>
          <w:rFonts w:asciiTheme="majorBidi" w:hAnsiTheme="majorBidi" w:cstheme="majorBidi"/>
          <w:i/>
        </w:rPr>
        <w:t>shuang</w:t>
      </w:r>
      <w:proofErr w:type="spellEnd"/>
      <w:r w:rsidRPr="005C5740">
        <w:rPr>
          <w:rFonts w:asciiTheme="majorBidi" w:hAnsiTheme="majorBidi" w:cstheme="majorBidi"/>
          <w:i/>
        </w:rPr>
        <w:t xml:space="preserve"> </w:t>
      </w:r>
      <w:proofErr w:type="spellStart"/>
      <w:r w:rsidRPr="005C5740">
        <w:rPr>
          <w:rFonts w:asciiTheme="majorBidi" w:hAnsiTheme="majorBidi" w:cstheme="majorBidi"/>
          <w:i/>
        </w:rPr>
        <w:t>chong</w:t>
      </w:r>
      <w:proofErr w:type="spellEnd"/>
      <w:r w:rsidRPr="005C5740">
        <w:rPr>
          <w:rFonts w:asciiTheme="majorBidi" w:hAnsiTheme="majorBidi" w:cstheme="majorBidi"/>
          <w:i/>
        </w:rPr>
        <w:t xml:space="preserve"> </w:t>
      </w:r>
      <w:proofErr w:type="spellStart"/>
      <w:r w:rsidRPr="005C5740">
        <w:rPr>
          <w:rFonts w:asciiTheme="majorBidi" w:hAnsiTheme="majorBidi" w:cstheme="majorBidi"/>
          <w:i/>
        </w:rPr>
        <w:t>guo</w:t>
      </w:r>
      <w:proofErr w:type="spellEnd"/>
      <w:r w:rsidRPr="005C5740">
        <w:rPr>
          <w:rFonts w:asciiTheme="majorBidi" w:hAnsiTheme="majorBidi" w:cstheme="majorBidi"/>
          <w:i/>
        </w:rPr>
        <w:t xml:space="preserve"> </w:t>
      </w:r>
      <w:proofErr w:type="spellStart"/>
      <w:r w:rsidRPr="005C5740">
        <w:rPr>
          <w:rFonts w:asciiTheme="majorBidi" w:hAnsiTheme="majorBidi" w:cstheme="majorBidi"/>
          <w:i/>
        </w:rPr>
        <w:t>ji</w:t>
      </w:r>
      <w:proofErr w:type="spellEnd"/>
      <w:r w:rsidRPr="005C5740">
        <w:rPr>
          <w:rFonts w:asciiTheme="majorBidi" w:hAnsiTheme="majorBidi" w:cstheme="majorBidi"/>
          <w:i/>
        </w:rPr>
        <w:t xml:space="preserve"> </w:t>
      </w:r>
      <w:proofErr w:type="spellStart"/>
      <w:r w:rsidRPr="005C5740">
        <w:rPr>
          <w:rFonts w:asciiTheme="majorBidi" w:hAnsiTheme="majorBidi" w:cstheme="majorBidi"/>
          <w:i/>
        </w:rPr>
        <w:t>zhi</w:t>
      </w:r>
      <w:proofErr w:type="spellEnd"/>
      <w:r w:rsidRPr="005C5740">
        <w:rPr>
          <w:rFonts w:asciiTheme="majorBidi" w:hAnsiTheme="majorBidi" w:cstheme="majorBidi"/>
          <w:i/>
        </w:rPr>
        <w:t xml:space="preserve"> </w:t>
      </w:r>
      <w:proofErr w:type="spellStart"/>
      <w:r w:rsidRPr="005C5740">
        <w:rPr>
          <w:rFonts w:asciiTheme="majorBidi" w:hAnsiTheme="majorBidi" w:cstheme="majorBidi"/>
          <w:i/>
        </w:rPr>
        <w:t>zhi</w:t>
      </w:r>
      <w:proofErr w:type="spellEnd"/>
      <w:r w:rsidRPr="005C5740">
        <w:rPr>
          <w:rFonts w:asciiTheme="majorBidi" w:hAnsiTheme="majorBidi" w:cstheme="majorBidi"/>
          <w:i/>
        </w:rPr>
        <w:t xml:space="preserve"> </w:t>
      </w:r>
      <w:proofErr w:type="spellStart"/>
      <w:r w:rsidRPr="005C5740">
        <w:rPr>
          <w:rFonts w:asciiTheme="majorBidi" w:hAnsiTheme="majorBidi" w:cstheme="majorBidi"/>
          <w:i/>
        </w:rPr>
        <w:t>ben</w:t>
      </w:r>
      <w:proofErr w:type="spellEnd"/>
      <w:r w:rsidRPr="005C5740">
        <w:rPr>
          <w:rFonts w:asciiTheme="majorBidi" w:hAnsiTheme="majorBidi" w:cstheme="majorBidi"/>
          <w:i/>
        </w:rPr>
        <w:t xml:space="preserve"> </w:t>
      </w:r>
      <w:proofErr w:type="spellStart"/>
      <w:r w:rsidRPr="005C5740">
        <w:rPr>
          <w:rFonts w:asciiTheme="majorBidi" w:hAnsiTheme="majorBidi" w:cstheme="majorBidi"/>
          <w:i/>
        </w:rPr>
        <w:t>zhen</w:t>
      </w:r>
      <w:proofErr w:type="spellEnd"/>
      <w:r w:rsidRPr="005C5740">
        <w:rPr>
          <w:rFonts w:asciiTheme="majorBidi" w:hAnsiTheme="majorBidi" w:cstheme="majorBidi"/>
          <w:i/>
        </w:rPr>
        <w:t xml:space="preserve"> </w:t>
      </w:r>
      <w:proofErr w:type="spellStart"/>
      <w:r w:rsidRPr="005C5740">
        <w:rPr>
          <w:rFonts w:asciiTheme="majorBidi" w:hAnsiTheme="majorBidi" w:cstheme="majorBidi"/>
          <w:i/>
        </w:rPr>
        <w:t>li</w:t>
      </w:r>
      <w:proofErr w:type="spellEnd"/>
      <w:r w:rsidRPr="00016E7D">
        <w:rPr>
          <w:rFonts w:asciiTheme="majorBidi" w:hAnsiTheme="majorBidi" w:cstheme="majorBidi"/>
        </w:rPr>
        <w:t xml:space="preserve"> </w:t>
      </w:r>
      <w:r w:rsidRPr="005C5740">
        <w:rPr>
          <w:rFonts w:asciiTheme="majorBidi" w:hAnsiTheme="majorBidi" w:cstheme="majorBidi"/>
        </w:rPr>
        <w:t>(</w:t>
      </w:r>
      <w:r w:rsidRPr="005C5740">
        <w:rPr>
          <w:rFonts w:asciiTheme="majorBidi" w:hAnsiTheme="majorBidi" w:cstheme="majorBidi"/>
          <w:iCs/>
        </w:rPr>
        <w:t>The Essential Solutions to Dual Nationalities Possessed by Overseas Chinese Compatriots</w:t>
      </w:r>
      <w:r>
        <w:rPr>
          <w:rFonts w:asciiTheme="majorBidi" w:hAnsiTheme="majorBidi" w:cstheme="majorBidi"/>
          <w:i/>
          <w:iCs/>
        </w:rPr>
        <w:t>)</w:t>
      </w:r>
      <w:r w:rsidRPr="00016E7D">
        <w:rPr>
          <w:rFonts w:asciiTheme="majorBidi" w:hAnsiTheme="majorBidi" w:cstheme="majorBidi"/>
        </w:rPr>
        <w:t xml:space="preserve">. Taipei: </w:t>
      </w:r>
      <w:proofErr w:type="spellStart"/>
      <w:r w:rsidRPr="00016E7D">
        <w:rPr>
          <w:rFonts w:asciiTheme="majorBidi" w:hAnsiTheme="majorBidi" w:cstheme="majorBidi"/>
        </w:rPr>
        <w:t>Shing-shen</w:t>
      </w:r>
      <w:proofErr w:type="spellEnd"/>
      <w:r w:rsidRPr="00016E7D">
        <w:rPr>
          <w:rFonts w:asciiTheme="majorBidi" w:hAnsiTheme="majorBidi" w:cstheme="majorBidi"/>
        </w:rPr>
        <w:t xml:space="preserve"> Publishing Co. 1957. Print.</w:t>
      </w:r>
    </w:p>
  </w:footnote>
  <w:footnote w:id="15">
    <w:p w:rsidR="00C13BC4" w:rsidRPr="007B48DC" w:rsidRDefault="00C13BC4" w:rsidP="00C133C4">
      <w:pPr>
        <w:pStyle w:val="FootnoteText"/>
        <w:rPr>
          <w:rFonts w:asciiTheme="majorBidi" w:hAnsiTheme="majorBidi" w:cstheme="majorBidi"/>
        </w:rPr>
      </w:pPr>
      <w:r w:rsidRPr="00C133C4">
        <w:rPr>
          <w:rStyle w:val="FootnoteReference"/>
          <w:rFonts w:asciiTheme="majorBidi" w:hAnsiTheme="majorBidi" w:cstheme="majorBidi"/>
        </w:rPr>
        <w:footnoteRef/>
      </w:r>
      <w:r w:rsidRPr="00C133C4">
        <w:rPr>
          <w:rFonts w:asciiTheme="majorBidi" w:hAnsiTheme="majorBidi" w:cstheme="majorBidi"/>
        </w:rPr>
        <w:t xml:space="preserve"> </w:t>
      </w:r>
      <w:r w:rsidRPr="007B48DC">
        <w:rPr>
          <w:rFonts w:asciiTheme="majorBidi" w:hAnsiTheme="majorBidi" w:cstheme="majorBidi"/>
        </w:rPr>
        <w:t xml:space="preserve">See the informative article “Who Treated Its Nationals Well?” published by the Catholic </w:t>
      </w:r>
      <w:proofErr w:type="spellStart"/>
      <w:r w:rsidRPr="007B48DC">
        <w:rPr>
          <w:rFonts w:asciiTheme="majorBidi" w:hAnsiTheme="majorBidi" w:cstheme="majorBidi"/>
        </w:rPr>
        <w:t>Scalabrini</w:t>
      </w:r>
      <w:proofErr w:type="spellEnd"/>
      <w:r w:rsidRPr="007B48DC">
        <w:rPr>
          <w:rFonts w:asciiTheme="majorBidi" w:hAnsiTheme="majorBidi" w:cstheme="majorBidi"/>
        </w:rPr>
        <w:t xml:space="preserve"> International Migration Network in Taiwan, a Manila-based advocacy group speaking for the rights of Filipino and Filipino Chinese workers overseas.     </w:t>
      </w:r>
    </w:p>
  </w:footnote>
  <w:footnote w:id="16">
    <w:p w:rsidR="00C13BC4" w:rsidRPr="007B48DC" w:rsidRDefault="00C13BC4" w:rsidP="00780969">
      <w:pPr>
        <w:pStyle w:val="FootnoteText"/>
        <w:rPr>
          <w:rFonts w:asciiTheme="majorBidi" w:hAnsiTheme="majorBidi" w:cstheme="majorBidi"/>
        </w:rPr>
      </w:pPr>
      <w:r w:rsidRPr="007B48DC">
        <w:rPr>
          <w:rStyle w:val="FootnoteReference"/>
          <w:rFonts w:asciiTheme="majorBidi" w:hAnsiTheme="majorBidi" w:cstheme="majorBidi"/>
        </w:rPr>
        <w:footnoteRef/>
      </w:r>
      <w:r w:rsidRPr="007B48DC">
        <w:rPr>
          <w:rFonts w:asciiTheme="majorBidi" w:hAnsiTheme="majorBidi" w:cstheme="majorBidi"/>
        </w:rPr>
        <w:t xml:space="preserve"> “A Standstill for Visa-Waiver Negotiations with Australia: </w:t>
      </w:r>
      <w:proofErr w:type="spellStart"/>
      <w:r w:rsidRPr="007B48DC">
        <w:rPr>
          <w:rFonts w:asciiTheme="majorBidi" w:hAnsiTheme="majorBidi" w:cstheme="majorBidi"/>
        </w:rPr>
        <w:t>Shen</w:t>
      </w:r>
      <w:proofErr w:type="spellEnd"/>
      <w:r w:rsidRPr="007B48DC">
        <w:rPr>
          <w:rFonts w:asciiTheme="majorBidi" w:hAnsiTheme="majorBidi" w:cstheme="majorBidi"/>
        </w:rPr>
        <w:t xml:space="preserve"> </w:t>
      </w:r>
      <w:proofErr w:type="spellStart"/>
      <w:r w:rsidRPr="007B48DC">
        <w:rPr>
          <w:rFonts w:asciiTheme="majorBidi" w:hAnsiTheme="majorBidi" w:cstheme="majorBidi"/>
        </w:rPr>
        <w:t>Lyushun</w:t>
      </w:r>
      <w:proofErr w:type="spellEnd"/>
      <w:r w:rsidRPr="007B48DC">
        <w:rPr>
          <w:rFonts w:asciiTheme="majorBidi" w:hAnsiTheme="majorBidi" w:cstheme="majorBidi"/>
        </w:rPr>
        <w:t xml:space="preserve"> Spoke Against the Interior Affairs Ministry.” Apple Daily. December 16, 2010. </w:t>
      </w:r>
    </w:p>
  </w:footnote>
  <w:footnote w:id="17">
    <w:p w:rsidR="00C13BC4" w:rsidRPr="00A67512" w:rsidRDefault="00C13BC4" w:rsidP="00DD4A8F">
      <w:pPr>
        <w:pStyle w:val="FootnoteText"/>
        <w:rPr>
          <w:rFonts w:asciiTheme="majorBidi" w:hAnsiTheme="majorBidi" w:cstheme="majorBidi"/>
        </w:rPr>
      </w:pPr>
      <w:r w:rsidRPr="007B48DC">
        <w:rPr>
          <w:rStyle w:val="FootnoteReference"/>
          <w:rFonts w:asciiTheme="majorBidi" w:hAnsiTheme="majorBidi" w:cstheme="majorBidi"/>
        </w:rPr>
        <w:footnoteRef/>
      </w:r>
      <w:r w:rsidRPr="007B48DC">
        <w:rPr>
          <w:rFonts w:asciiTheme="majorBidi" w:hAnsiTheme="majorBidi" w:cstheme="majorBidi"/>
        </w:rPr>
        <w:t xml:space="preserve"> This flexibility, indeed, is the exact opposite to what </w:t>
      </w:r>
      <w:proofErr w:type="spellStart"/>
      <w:r w:rsidRPr="007B48DC">
        <w:rPr>
          <w:rFonts w:asciiTheme="majorBidi" w:hAnsiTheme="majorBidi" w:cstheme="majorBidi"/>
        </w:rPr>
        <w:t>Aihwa</w:t>
      </w:r>
      <w:proofErr w:type="spellEnd"/>
      <w:r w:rsidRPr="007B48DC">
        <w:rPr>
          <w:rFonts w:asciiTheme="majorBidi" w:hAnsiTheme="majorBidi" w:cstheme="majorBidi"/>
        </w:rPr>
        <w:t xml:space="preserve"> </w:t>
      </w:r>
      <w:proofErr w:type="spellStart"/>
      <w:r w:rsidRPr="007B48DC">
        <w:rPr>
          <w:rFonts w:asciiTheme="majorBidi" w:hAnsiTheme="majorBidi" w:cstheme="majorBidi"/>
        </w:rPr>
        <w:t>Ong</w:t>
      </w:r>
      <w:proofErr w:type="spellEnd"/>
      <w:r w:rsidRPr="007B48DC">
        <w:rPr>
          <w:rFonts w:asciiTheme="majorBidi" w:hAnsiTheme="majorBidi" w:cstheme="majorBidi"/>
        </w:rPr>
        <w:t xml:space="preserve"> has called “flexible citizenship,” in which the creative entrepreneurism and cultural/economic logics afford trans-Pacific Chinese diaspora enough agency to engage in multinational investment, abode, education, or even political allegiances on a g</w:t>
      </w:r>
      <w:r>
        <w:rPr>
          <w:rFonts w:asciiTheme="majorBidi" w:hAnsiTheme="majorBidi" w:cstheme="majorBidi"/>
        </w:rPr>
        <w:t>lobal scale. In</w:t>
      </w:r>
      <w:r w:rsidRPr="007B48DC">
        <w:rPr>
          <w:rFonts w:asciiTheme="majorBidi" w:hAnsiTheme="majorBidi" w:cstheme="majorBidi"/>
        </w:rPr>
        <w:t xml:space="preserve"> this paper, I argue that administrative regimes also possess a parallel yet antagonistic flexibility that can</w:t>
      </w:r>
      <w:r>
        <w:t xml:space="preserve"> </w:t>
      </w:r>
      <w:r w:rsidRPr="00A67512">
        <w:rPr>
          <w:rFonts w:asciiTheme="majorBidi" w:hAnsiTheme="majorBidi" w:cstheme="majorBidi"/>
        </w:rPr>
        <w:t xml:space="preserve">selectively—or creatively—honor and redeem their promises of national citizenship. This equally flexible agency of nation-states must not be overlooked or mistaken for sheer passivity, a pivotal point that seems downplayed in </w:t>
      </w:r>
      <w:proofErr w:type="spellStart"/>
      <w:r w:rsidRPr="00A67512">
        <w:rPr>
          <w:rFonts w:asciiTheme="majorBidi" w:hAnsiTheme="majorBidi" w:cstheme="majorBidi"/>
        </w:rPr>
        <w:t>Ong’s</w:t>
      </w:r>
      <w:proofErr w:type="spellEnd"/>
      <w:r w:rsidRPr="00A67512">
        <w:rPr>
          <w:rFonts w:asciiTheme="majorBidi" w:hAnsiTheme="majorBidi" w:cstheme="majorBidi"/>
        </w:rPr>
        <w:t xml:space="preserve"> theorization of transnational migration and movement, which focuses almost exclusively on the unconstrained mobility of multiple-passport-holding individuals rather than the competence of states.</w:t>
      </w:r>
    </w:p>
  </w:footnote>
  <w:footnote w:id="18">
    <w:p w:rsidR="00C13BC4" w:rsidRPr="00A67512" w:rsidRDefault="00C13BC4" w:rsidP="00070EDD">
      <w:pPr>
        <w:pStyle w:val="FootnoteText"/>
        <w:rPr>
          <w:rFonts w:asciiTheme="majorBidi" w:eastAsia="PMingLiU" w:hAnsiTheme="majorBidi" w:cstheme="majorBidi"/>
          <w:lang w:eastAsia="zh-TW"/>
        </w:rPr>
      </w:pPr>
      <w:r w:rsidRPr="00A67512">
        <w:rPr>
          <w:rStyle w:val="FootnoteReference"/>
          <w:rFonts w:asciiTheme="majorBidi" w:hAnsiTheme="majorBidi" w:cstheme="majorBidi"/>
        </w:rPr>
        <w:footnoteRef/>
      </w:r>
      <w:r w:rsidRPr="00A67512">
        <w:rPr>
          <w:rFonts w:asciiTheme="majorBidi" w:hAnsiTheme="majorBidi" w:cstheme="majorBidi"/>
        </w:rPr>
        <w:t xml:space="preserve"> Statistics adopted from the </w:t>
      </w:r>
      <w:r w:rsidRPr="00A67512">
        <w:rPr>
          <w:rFonts w:asciiTheme="majorBidi" w:hAnsiTheme="majorBidi" w:cstheme="majorBidi"/>
          <w:i/>
        </w:rPr>
        <w:t>2009 Statistical Yearbook of the Overseas Compatriot Affairs Commission</w:t>
      </w:r>
      <w:r w:rsidRPr="00A67512">
        <w:rPr>
          <w:rFonts w:asciiTheme="majorBidi" w:hAnsiTheme="majorBidi" w:cstheme="majorBidi"/>
        </w:rPr>
        <w:t xml:space="preserve">. </w:t>
      </w:r>
      <w:r w:rsidRPr="00A67512">
        <w:rPr>
          <w:rFonts w:asciiTheme="majorBidi" w:eastAsia="PMingLiU" w:hAnsiTheme="majorBidi" w:cstheme="majorBidi"/>
          <w:lang w:eastAsia="zh-TW"/>
        </w:rPr>
        <w:t>Note</w:t>
      </w:r>
      <w:r>
        <w:rPr>
          <w:rFonts w:asciiTheme="majorBidi" w:eastAsia="PMingLiU" w:hAnsiTheme="majorBidi" w:cstheme="majorBidi" w:hint="eastAsia"/>
          <w:lang w:eastAsia="zh-TW"/>
        </w:rPr>
        <w:t>, however,</w:t>
      </w:r>
      <w:r w:rsidRPr="00A67512">
        <w:rPr>
          <w:rFonts w:asciiTheme="majorBidi" w:eastAsia="PMingLiU" w:hAnsiTheme="majorBidi" w:cstheme="majorBidi"/>
          <w:lang w:eastAsia="zh-TW"/>
        </w:rPr>
        <w:t xml:space="preserve"> that the Commission’s calculation of “potential” ROC nationals excludes those possessing any form of PRC nationality, </w:t>
      </w:r>
      <w:r>
        <w:rPr>
          <w:rFonts w:asciiTheme="majorBidi" w:eastAsia="PMingLiU" w:hAnsiTheme="majorBidi" w:cstheme="majorBidi" w:hint="eastAsia"/>
          <w:lang w:eastAsia="zh-TW"/>
        </w:rPr>
        <w:t>thereby ruling out residents in</w:t>
      </w:r>
      <w:r w:rsidRPr="00A67512">
        <w:rPr>
          <w:rFonts w:asciiTheme="majorBidi" w:eastAsia="PMingLiU" w:hAnsiTheme="majorBidi" w:cstheme="majorBidi"/>
          <w:lang w:eastAsia="zh-TW"/>
        </w:rPr>
        <w:t xml:space="preserve"> Hong Kong and Macau.</w:t>
      </w:r>
      <w:r w:rsidRPr="00070EDD">
        <w:rPr>
          <w:rFonts w:asciiTheme="majorBidi" w:hAnsiTheme="majorBidi" w:cstheme="majorBidi"/>
        </w:rPr>
        <w:t xml:space="preserve"> </w:t>
      </w:r>
      <w:r w:rsidRPr="00A67512">
        <w:rPr>
          <w:rFonts w:asciiTheme="majorBidi" w:hAnsiTheme="majorBidi" w:cstheme="majorBidi"/>
        </w:rPr>
        <w:t xml:space="preserve">At the time of this paper’s completion, I have not been able to obtain statistical information for 2010 </w:t>
      </w:r>
      <w:r>
        <w:rPr>
          <w:rFonts w:asciiTheme="majorBidi" w:eastAsia="PMingLiU" w:hAnsiTheme="majorBidi" w:cstheme="majorBidi" w:hint="eastAsia"/>
          <w:lang w:eastAsia="zh-TW"/>
        </w:rPr>
        <w:t xml:space="preserve">even </w:t>
      </w:r>
      <w:r w:rsidRPr="00A67512">
        <w:rPr>
          <w:rFonts w:asciiTheme="majorBidi" w:hAnsiTheme="majorBidi" w:cstheme="majorBidi"/>
        </w:rPr>
        <w:t>after multiple requests made to the said Commission.</w:t>
      </w:r>
    </w:p>
  </w:footnote>
  <w:footnote w:id="19">
    <w:p w:rsidR="00C13BC4" w:rsidRPr="00070EDD" w:rsidRDefault="00C13BC4" w:rsidP="00070EDD">
      <w:pPr>
        <w:pStyle w:val="FootnoteText"/>
        <w:rPr>
          <w:rFonts w:asciiTheme="majorBidi" w:eastAsia="PMingLiU" w:hAnsiTheme="majorBidi" w:cstheme="majorBidi"/>
          <w:lang w:eastAsia="zh-TW"/>
        </w:rPr>
      </w:pPr>
      <w:r w:rsidRPr="00A67512">
        <w:rPr>
          <w:rStyle w:val="FootnoteReference"/>
          <w:rFonts w:asciiTheme="majorBidi" w:hAnsiTheme="majorBidi" w:cstheme="majorBidi"/>
        </w:rPr>
        <w:footnoteRef/>
      </w:r>
      <w:r w:rsidRPr="00A67512">
        <w:rPr>
          <w:rFonts w:asciiTheme="majorBidi" w:hAnsiTheme="majorBidi" w:cstheme="majorBidi"/>
        </w:rPr>
        <w:t xml:space="preserve"> The definition of “Chinese” referred less to territorial specification than a more ambiguous lineage of Chinese heritage (</w:t>
      </w:r>
      <w:r w:rsidRPr="00A67512">
        <w:rPr>
          <w:rFonts w:asciiTheme="majorBidi" w:eastAsia="PMingLiU" w:hAnsiTheme="majorBidi" w:cstheme="majorBidi"/>
          <w:lang w:eastAsia="zh-TW"/>
        </w:rPr>
        <w:t>Hsieh-tong/</w:t>
      </w:r>
      <w:r w:rsidRPr="00A67512">
        <w:rPr>
          <w:rFonts w:asciiTheme="majorBidi" w:eastAsia="PMingLiU" w:hAnsiTheme="majorBidi" w:cstheme="majorBidi"/>
          <w:lang w:eastAsia="zh-TW"/>
        </w:rPr>
        <w:t>血統</w:t>
      </w:r>
      <w:r w:rsidRPr="00A67512">
        <w:rPr>
          <w:rFonts w:asciiTheme="majorBidi" w:eastAsia="PMingLiU" w:hAnsiTheme="majorBidi" w:cstheme="majorBidi"/>
          <w:lang w:eastAsia="zh-TW"/>
        </w:rPr>
        <w:t>)</w:t>
      </w:r>
      <w:r w:rsidRPr="00A67512">
        <w:rPr>
          <w:rFonts w:asciiTheme="majorBidi" w:hAnsiTheme="majorBidi" w:cstheme="majorBidi"/>
        </w:rPr>
        <w:t>, a</w:t>
      </w:r>
      <w:r>
        <w:rPr>
          <w:rFonts w:asciiTheme="majorBidi" w:eastAsia="PMingLiU" w:hAnsiTheme="majorBidi" w:cstheme="majorBidi" w:hint="eastAsia"/>
          <w:lang w:eastAsia="zh-TW"/>
        </w:rPr>
        <w:t>n ethnicity-based</w:t>
      </w:r>
      <w:r w:rsidRPr="00A67512">
        <w:rPr>
          <w:rFonts w:asciiTheme="majorBidi" w:hAnsiTheme="majorBidi" w:cstheme="majorBidi"/>
        </w:rPr>
        <w:t xml:space="preserve"> hereditary status that is still observed and enforced by the PRC’s </w:t>
      </w:r>
      <w:r w:rsidRPr="00070EDD">
        <w:rPr>
          <w:rFonts w:asciiTheme="majorBidi" w:hAnsiTheme="majorBidi" w:cstheme="majorBidi"/>
          <w:i/>
          <w:iCs/>
        </w:rPr>
        <w:t>Nationality Law</w:t>
      </w:r>
      <w:r w:rsidRPr="00A67512">
        <w:rPr>
          <w:rFonts w:asciiTheme="majorBidi" w:hAnsiTheme="majorBidi" w:cstheme="majorBidi"/>
        </w:rPr>
        <w:t xml:space="preserve">. This broad definition of </w:t>
      </w:r>
      <w:r>
        <w:rPr>
          <w:rFonts w:asciiTheme="majorBidi" w:eastAsia="PMingLiU" w:hAnsiTheme="majorBidi" w:cstheme="majorBidi"/>
          <w:lang w:eastAsia="zh-TW"/>
        </w:rPr>
        <w:t>“</w:t>
      </w:r>
      <w:r w:rsidRPr="00A67512">
        <w:rPr>
          <w:rFonts w:asciiTheme="majorBidi" w:hAnsiTheme="majorBidi" w:cstheme="majorBidi"/>
        </w:rPr>
        <w:t>Chinese</w:t>
      </w:r>
      <w:r>
        <w:rPr>
          <w:rFonts w:asciiTheme="majorBidi" w:eastAsia="PMingLiU" w:hAnsiTheme="majorBidi" w:cstheme="majorBidi"/>
          <w:lang w:eastAsia="zh-TW"/>
        </w:rPr>
        <w:t>”</w:t>
      </w:r>
      <w:r w:rsidRPr="00A67512">
        <w:rPr>
          <w:rFonts w:asciiTheme="majorBidi" w:hAnsiTheme="majorBidi" w:cstheme="majorBidi"/>
        </w:rPr>
        <w:t xml:space="preserve"> allowed much leeway for flexible interpretations, and it also coincided with the ROC’s inchoate intent to include as many nationals and resources as possible to its burgeoning regime</w:t>
      </w:r>
      <w:r>
        <w:rPr>
          <w:rFonts w:asciiTheme="majorBidi" w:eastAsia="PMingLiU" w:hAnsiTheme="majorBidi" w:cstheme="majorBidi" w:hint="eastAsia"/>
          <w:lang w:eastAsia="zh-TW"/>
        </w:rPr>
        <w:t xml:space="preserve"> in the early 1920s</w:t>
      </w:r>
      <w:r w:rsidRPr="00A67512">
        <w:rPr>
          <w:rFonts w:asciiTheme="majorBidi" w:hAnsiTheme="majorBidi" w:cstheme="majorBidi"/>
        </w:rPr>
        <w:t xml:space="preserve">. </w:t>
      </w:r>
      <w:r>
        <w:rPr>
          <w:rFonts w:asciiTheme="majorBidi" w:eastAsia="PMingLiU" w:hAnsiTheme="majorBidi" w:cstheme="majorBidi" w:hint="eastAsia"/>
          <w:lang w:eastAsia="zh-TW"/>
        </w:rPr>
        <w:t xml:space="preserve">For more on this </w:t>
      </w:r>
      <w:r>
        <w:rPr>
          <w:rFonts w:asciiTheme="majorBidi" w:eastAsia="PMingLiU" w:hAnsiTheme="majorBidi" w:cstheme="majorBidi"/>
          <w:lang w:eastAsia="zh-TW"/>
        </w:rPr>
        <w:t>subject</w:t>
      </w:r>
      <w:r>
        <w:rPr>
          <w:rFonts w:asciiTheme="majorBidi" w:eastAsia="PMingLiU" w:hAnsiTheme="majorBidi" w:cstheme="majorBidi" w:hint="eastAsia"/>
          <w:lang w:eastAsia="zh-TW"/>
        </w:rPr>
        <w:t>, s</w:t>
      </w:r>
      <w:r w:rsidRPr="00A67512">
        <w:rPr>
          <w:rFonts w:asciiTheme="majorBidi" w:hAnsiTheme="majorBidi" w:cstheme="majorBidi"/>
        </w:rPr>
        <w:t xml:space="preserve">ee </w:t>
      </w:r>
      <w:r>
        <w:rPr>
          <w:rFonts w:asciiTheme="majorBidi" w:eastAsia="PMingLiU" w:hAnsiTheme="majorBidi" w:cstheme="majorBidi" w:hint="eastAsia"/>
          <w:lang w:eastAsia="zh-TW"/>
        </w:rPr>
        <w:t xml:space="preserve">footnote 14 for references. </w:t>
      </w:r>
    </w:p>
  </w:footnote>
  <w:footnote w:id="20">
    <w:p w:rsidR="00C13BC4" w:rsidRPr="00A67512" w:rsidRDefault="00C13BC4">
      <w:pPr>
        <w:pStyle w:val="FootnoteText"/>
        <w:rPr>
          <w:rFonts w:asciiTheme="majorBidi" w:hAnsiTheme="majorBidi" w:cstheme="majorBidi"/>
        </w:rPr>
      </w:pPr>
      <w:r w:rsidRPr="00A67512">
        <w:rPr>
          <w:rStyle w:val="FootnoteReference"/>
          <w:rFonts w:asciiTheme="majorBidi" w:hAnsiTheme="majorBidi" w:cstheme="majorBidi"/>
        </w:rPr>
        <w:footnoteRef/>
      </w:r>
      <w:r w:rsidRPr="00A67512">
        <w:rPr>
          <w:rFonts w:asciiTheme="majorBidi" w:hAnsiTheme="majorBidi" w:cstheme="majorBidi"/>
        </w:rPr>
        <w:t xml:space="preserve"> See </w:t>
      </w:r>
      <w:r w:rsidRPr="00A67512">
        <w:rPr>
          <w:rFonts w:asciiTheme="majorBidi" w:hAnsiTheme="majorBidi" w:cstheme="majorBidi"/>
          <w:i/>
          <w:iCs/>
        </w:rPr>
        <w:t>Nationality Act of the Republic of China</w:t>
      </w:r>
      <w:r w:rsidRPr="00A67512">
        <w:rPr>
          <w:rFonts w:asciiTheme="majorBidi" w:hAnsiTheme="majorBidi" w:cstheme="majorBidi"/>
        </w:rPr>
        <w:t xml:space="preserve">, 1929 (now defunct). </w:t>
      </w:r>
    </w:p>
  </w:footnote>
  <w:footnote w:id="21">
    <w:p w:rsidR="00C13BC4" w:rsidRDefault="00C13BC4">
      <w:pPr>
        <w:pStyle w:val="FootnoteText"/>
      </w:pPr>
      <w:r w:rsidRPr="00A67512">
        <w:rPr>
          <w:rStyle w:val="FootnoteReference"/>
          <w:rFonts w:asciiTheme="majorBidi" w:hAnsiTheme="majorBidi" w:cstheme="majorBidi"/>
        </w:rPr>
        <w:footnoteRef/>
      </w:r>
      <w:r w:rsidRPr="00A67512">
        <w:rPr>
          <w:rFonts w:asciiTheme="majorBidi" w:hAnsiTheme="majorBidi" w:cstheme="majorBidi"/>
        </w:rPr>
        <w:t xml:space="preserve"> </w:t>
      </w:r>
      <w:r>
        <w:rPr>
          <w:rFonts w:asciiTheme="majorBidi" w:hAnsiTheme="majorBidi" w:cstheme="majorBidi"/>
        </w:rPr>
        <w:t xml:space="preserve">Both of which were issued only to local nationals maintaining permanent residence in Taiwan. </w:t>
      </w:r>
      <w:r w:rsidRPr="00A67512">
        <w:rPr>
          <w:rFonts w:asciiTheme="majorBidi" w:hAnsiTheme="majorBidi" w:cstheme="majorBidi"/>
        </w:rPr>
        <w:t xml:space="preserve">See Article 15 of ROC’s </w:t>
      </w:r>
      <w:r w:rsidRPr="00A67512">
        <w:rPr>
          <w:rFonts w:asciiTheme="majorBidi" w:hAnsiTheme="majorBidi" w:cstheme="majorBidi"/>
          <w:i/>
        </w:rPr>
        <w:t>Household Registration Law</w:t>
      </w:r>
      <w:r w:rsidRPr="00A67512">
        <w:rPr>
          <w:rFonts w:asciiTheme="majorBidi" w:hAnsiTheme="majorBidi" w:cstheme="majorBidi"/>
        </w:rPr>
        <w:t>.</w:t>
      </w:r>
    </w:p>
  </w:footnote>
  <w:footnote w:id="22">
    <w:p w:rsidR="00C13BC4" w:rsidRPr="0022460F" w:rsidRDefault="00C13BC4" w:rsidP="00967AC2">
      <w:pPr>
        <w:pStyle w:val="FootnoteText"/>
        <w:rPr>
          <w:rFonts w:asciiTheme="majorBidi" w:eastAsia="PMingLiU" w:hAnsiTheme="majorBidi" w:cstheme="majorBidi"/>
          <w:lang w:eastAsia="zh-TW"/>
        </w:rPr>
      </w:pPr>
      <w:r w:rsidRPr="0022460F">
        <w:rPr>
          <w:rStyle w:val="FootnoteReference"/>
          <w:rFonts w:asciiTheme="majorBidi" w:hAnsiTheme="majorBidi" w:cstheme="majorBidi"/>
        </w:rPr>
        <w:footnoteRef/>
      </w:r>
      <w:r w:rsidRPr="0022460F">
        <w:rPr>
          <w:rFonts w:asciiTheme="majorBidi" w:hAnsiTheme="majorBidi" w:cstheme="majorBidi"/>
          <w:lang w:eastAsia="zh-TW"/>
        </w:rPr>
        <w:t xml:space="preserve"> See </w:t>
      </w:r>
      <w:r w:rsidRPr="0022460F">
        <w:rPr>
          <w:rFonts w:asciiTheme="majorBidi" w:eastAsia="PMingLiU" w:hAnsiTheme="majorBidi" w:cstheme="majorBidi"/>
          <w:lang w:eastAsia="zh-TW"/>
        </w:rPr>
        <w:t>“</w:t>
      </w:r>
      <w:r w:rsidRPr="0022460F">
        <w:rPr>
          <w:rFonts w:asciiTheme="majorBidi" w:hAnsiTheme="majorBidi" w:cstheme="majorBidi"/>
          <w:lang w:eastAsia="zh-TW"/>
        </w:rPr>
        <w:t xml:space="preserve">Nationality without Citizenship: Overseas Compatriots Are Made International Castaways,” Taiwan </w:t>
      </w:r>
      <w:proofErr w:type="spellStart"/>
      <w:r w:rsidRPr="0022460F">
        <w:rPr>
          <w:rFonts w:asciiTheme="majorBidi" w:hAnsiTheme="majorBidi" w:cstheme="majorBidi"/>
          <w:lang w:eastAsia="zh-TW"/>
        </w:rPr>
        <w:t>Lih</w:t>
      </w:r>
      <w:proofErr w:type="spellEnd"/>
      <w:r w:rsidRPr="0022460F">
        <w:rPr>
          <w:rFonts w:asciiTheme="majorBidi" w:hAnsiTheme="majorBidi" w:cstheme="majorBidi"/>
          <w:lang w:eastAsia="zh-TW"/>
        </w:rPr>
        <w:t xml:space="preserve"> </w:t>
      </w:r>
      <w:proofErr w:type="spellStart"/>
      <w:r w:rsidRPr="0022460F">
        <w:rPr>
          <w:rFonts w:asciiTheme="majorBidi" w:hAnsiTheme="majorBidi" w:cstheme="majorBidi"/>
          <w:lang w:eastAsia="zh-TW"/>
        </w:rPr>
        <w:t>Pao</w:t>
      </w:r>
      <w:proofErr w:type="spellEnd"/>
      <w:r w:rsidRPr="0022460F">
        <w:rPr>
          <w:rFonts w:asciiTheme="majorBidi" w:hAnsiTheme="majorBidi" w:cstheme="majorBidi"/>
          <w:lang w:eastAsia="zh-TW"/>
        </w:rPr>
        <w:t xml:space="preserve"> (</w:t>
      </w:r>
      <w:r w:rsidRPr="0022460F">
        <w:rPr>
          <w:rFonts w:asciiTheme="majorBidi" w:hAnsiTheme="majorBidi" w:cstheme="majorBidi"/>
          <w:lang w:eastAsia="zh-TW"/>
        </w:rPr>
        <w:t>台灣立報</w:t>
      </w:r>
      <w:r w:rsidRPr="0022460F">
        <w:rPr>
          <w:rFonts w:asciiTheme="majorBidi" w:hAnsiTheme="majorBidi" w:cstheme="majorBidi"/>
          <w:lang w:eastAsia="zh-TW"/>
        </w:rPr>
        <w:t>). October 21, 2010.</w:t>
      </w:r>
    </w:p>
  </w:footnote>
  <w:footnote w:id="23">
    <w:p w:rsidR="00C13BC4" w:rsidRPr="0022460F" w:rsidRDefault="00C13BC4" w:rsidP="00494CD9">
      <w:pPr>
        <w:pStyle w:val="FootnoteText"/>
        <w:rPr>
          <w:rFonts w:asciiTheme="majorBidi" w:eastAsia="PMingLiU" w:hAnsiTheme="majorBidi" w:cstheme="majorBidi"/>
          <w:lang w:eastAsia="zh-TW"/>
        </w:rPr>
      </w:pPr>
      <w:r w:rsidRPr="0022460F">
        <w:rPr>
          <w:rStyle w:val="FootnoteReference"/>
          <w:rFonts w:asciiTheme="majorBidi" w:hAnsiTheme="majorBidi" w:cstheme="majorBidi"/>
        </w:rPr>
        <w:footnoteRef/>
      </w:r>
      <w:r w:rsidRPr="0022460F">
        <w:rPr>
          <w:rFonts w:asciiTheme="majorBidi" w:hAnsiTheme="majorBidi" w:cstheme="majorBidi"/>
        </w:rPr>
        <w:t xml:space="preserve"> See the historical overview written by Hsiao-</w:t>
      </w:r>
      <w:proofErr w:type="spellStart"/>
      <w:r w:rsidRPr="0022460F">
        <w:rPr>
          <w:rFonts w:asciiTheme="majorBidi" w:hAnsiTheme="majorBidi" w:cstheme="majorBidi"/>
        </w:rPr>
        <w:t>hua</w:t>
      </w:r>
      <w:proofErr w:type="spellEnd"/>
      <w:r w:rsidRPr="0022460F">
        <w:rPr>
          <w:rFonts w:asciiTheme="majorBidi" w:hAnsiTheme="majorBidi" w:cstheme="majorBidi"/>
        </w:rPr>
        <w:t xml:space="preserve"> Liu, a high-profile social advocate and founder of the </w:t>
      </w:r>
      <w:r w:rsidRPr="0022460F">
        <w:rPr>
          <w:rFonts w:asciiTheme="majorBidi" w:hAnsiTheme="majorBidi" w:cstheme="majorBidi"/>
          <w:i/>
          <w:iCs/>
        </w:rPr>
        <w:t>Society for the Advancement of Civil Rights for Chinese Refugees in Thailand and Myanmar</w:t>
      </w:r>
      <w:r w:rsidRPr="0022460F">
        <w:rPr>
          <w:rFonts w:asciiTheme="majorBidi" w:hAnsiTheme="majorBidi" w:cstheme="majorBidi"/>
        </w:rPr>
        <w:t xml:space="preserve">. </w:t>
      </w:r>
      <w:r w:rsidRPr="0022460F">
        <w:rPr>
          <w:rFonts w:asciiTheme="majorBidi" w:eastAsia="PMingLiU" w:hAnsiTheme="majorBidi" w:cstheme="majorBidi"/>
          <w:lang w:eastAsia="zh-TW"/>
        </w:rPr>
        <w:t>Liu, Hsiao-</w:t>
      </w:r>
      <w:proofErr w:type="spellStart"/>
      <w:r w:rsidRPr="0022460F">
        <w:rPr>
          <w:rFonts w:asciiTheme="majorBidi" w:eastAsia="PMingLiU" w:hAnsiTheme="majorBidi" w:cstheme="majorBidi"/>
          <w:lang w:eastAsia="zh-TW"/>
        </w:rPr>
        <w:t>hua</w:t>
      </w:r>
      <w:proofErr w:type="spellEnd"/>
      <w:r w:rsidRPr="0022460F">
        <w:rPr>
          <w:rFonts w:asciiTheme="majorBidi" w:eastAsia="PMingLiU" w:hAnsiTheme="majorBidi" w:cstheme="majorBidi"/>
          <w:lang w:eastAsia="zh-TW"/>
        </w:rPr>
        <w:t xml:space="preserve">. “Those Orphans of Asia Stranded in Taiwan (II),” </w:t>
      </w:r>
      <w:r w:rsidRPr="0022460F">
        <w:rPr>
          <w:rFonts w:asciiTheme="majorBidi" w:eastAsia="PMingLiU" w:hAnsiTheme="majorBidi" w:cstheme="majorBidi"/>
          <w:i/>
          <w:iCs/>
          <w:lang w:eastAsia="zh-TW"/>
        </w:rPr>
        <w:t>The Society for the Advancement of Human Rights for Chinese Refugees in Thailand and Burma</w:t>
      </w:r>
      <w:r w:rsidRPr="0022460F">
        <w:rPr>
          <w:rFonts w:asciiTheme="majorBidi" w:eastAsia="PMingLiU" w:hAnsiTheme="majorBidi" w:cstheme="majorBidi"/>
          <w:lang w:eastAsia="zh-TW"/>
        </w:rPr>
        <w:t>. 19 May 2008. Web. 20 Apr. 2011.</w:t>
      </w:r>
    </w:p>
  </w:footnote>
  <w:footnote w:id="24">
    <w:p w:rsidR="00C13BC4" w:rsidRDefault="00C13BC4">
      <w:pPr>
        <w:pStyle w:val="FootnoteText"/>
        <w:rPr>
          <w:lang w:eastAsia="zh-TW"/>
        </w:rPr>
      </w:pPr>
      <w:r>
        <w:rPr>
          <w:rStyle w:val="FootnoteReference"/>
        </w:rPr>
        <w:footnoteRef/>
      </w:r>
      <w:r>
        <w:t xml:space="preserve"> </w:t>
      </w:r>
      <w:r w:rsidRPr="005C5740">
        <w:rPr>
          <w:rFonts w:ascii="Times New Roman" w:hAnsi="Times New Roman" w:cs="Times New Roman"/>
        </w:rPr>
        <w:t xml:space="preserve">See Tan, </w:t>
      </w:r>
      <w:proofErr w:type="spellStart"/>
      <w:r w:rsidRPr="005C5740">
        <w:rPr>
          <w:rFonts w:ascii="Times New Roman" w:hAnsi="Times New Roman" w:cs="Times New Roman"/>
        </w:rPr>
        <w:t>Yihui</w:t>
      </w:r>
      <w:proofErr w:type="spellEnd"/>
      <w:r w:rsidRPr="005C5740">
        <w:rPr>
          <w:rFonts w:ascii="Times New Roman" w:hAnsi="Times New Roman" w:cs="Times New Roman"/>
        </w:rPr>
        <w:t xml:space="preserve">. </w:t>
      </w:r>
      <w:r w:rsidRPr="005C5740">
        <w:rPr>
          <w:rFonts w:ascii="Times New Roman" w:hAnsi="Times New Roman" w:cs="Times New Roman"/>
          <w:i/>
          <w:lang w:eastAsia="zh-TW"/>
        </w:rPr>
        <w:t>J</w:t>
      </w:r>
      <w:r w:rsidRPr="005C5740">
        <w:rPr>
          <w:rFonts w:ascii="Times New Roman" w:hAnsi="Times New Roman" w:cs="Times New Roman"/>
          <w:i/>
        </w:rPr>
        <w:t xml:space="preserve">in san </w:t>
      </w:r>
      <w:proofErr w:type="spellStart"/>
      <w:r w:rsidRPr="005C5740">
        <w:rPr>
          <w:rFonts w:ascii="Times New Roman" w:hAnsi="Times New Roman" w:cs="Times New Roman"/>
          <w:i/>
        </w:rPr>
        <w:t>jiao</w:t>
      </w:r>
      <w:proofErr w:type="spellEnd"/>
      <w:r w:rsidRPr="005C5740">
        <w:rPr>
          <w:rFonts w:ascii="Times New Roman" w:hAnsi="Times New Roman" w:cs="Times New Roman"/>
          <w:i/>
        </w:rPr>
        <w:t xml:space="preserve"> </w:t>
      </w:r>
      <w:proofErr w:type="spellStart"/>
      <w:r w:rsidRPr="005C5740">
        <w:rPr>
          <w:rFonts w:ascii="Times New Roman" w:hAnsi="Times New Roman" w:cs="Times New Roman"/>
          <w:i/>
        </w:rPr>
        <w:t>guo</w:t>
      </w:r>
      <w:proofErr w:type="spellEnd"/>
      <w:r w:rsidRPr="005C5740">
        <w:rPr>
          <w:rFonts w:ascii="Times New Roman" w:hAnsi="Times New Roman" w:cs="Times New Roman"/>
          <w:i/>
        </w:rPr>
        <w:t xml:space="preserve"> </w:t>
      </w:r>
      <w:proofErr w:type="spellStart"/>
      <w:r w:rsidRPr="005C5740">
        <w:rPr>
          <w:rFonts w:ascii="Times New Roman" w:hAnsi="Times New Roman" w:cs="Times New Roman"/>
          <w:i/>
        </w:rPr>
        <w:t>jun</w:t>
      </w:r>
      <w:proofErr w:type="spellEnd"/>
      <w:r w:rsidRPr="005C5740">
        <w:rPr>
          <w:rFonts w:ascii="Times New Roman" w:hAnsi="Times New Roman" w:cs="Times New Roman"/>
          <w:i/>
        </w:rPr>
        <w:t xml:space="preserve"> </w:t>
      </w:r>
      <w:proofErr w:type="spellStart"/>
      <w:r w:rsidRPr="005C5740">
        <w:rPr>
          <w:rFonts w:ascii="Times New Roman" w:hAnsi="Times New Roman" w:cs="Times New Roman"/>
          <w:i/>
          <w:lang w:eastAsia="zh-TW"/>
        </w:rPr>
        <w:t>xue</w:t>
      </w:r>
      <w:proofErr w:type="spellEnd"/>
      <w:r w:rsidRPr="005C5740">
        <w:rPr>
          <w:rFonts w:ascii="Times New Roman" w:hAnsi="Times New Roman" w:cs="Times New Roman"/>
          <w:i/>
          <w:lang w:eastAsia="zh-TW"/>
        </w:rPr>
        <w:t xml:space="preserve"> lei </w:t>
      </w:r>
      <w:proofErr w:type="spellStart"/>
      <w:r w:rsidRPr="005C5740">
        <w:rPr>
          <w:rFonts w:ascii="Times New Roman" w:hAnsi="Times New Roman" w:cs="Times New Roman"/>
          <w:i/>
          <w:lang w:eastAsia="zh-TW"/>
        </w:rPr>
        <w:t>shi</w:t>
      </w:r>
      <w:proofErr w:type="spellEnd"/>
      <w:r w:rsidRPr="005C5740">
        <w:rPr>
          <w:rFonts w:ascii="Times New Roman" w:hAnsi="Times New Roman" w:cs="Times New Roman"/>
        </w:rPr>
        <w:t xml:space="preserve"> </w:t>
      </w:r>
      <w:r w:rsidRPr="005C5740">
        <w:rPr>
          <w:rFonts w:ascii="Times New Roman" w:hAnsi="Times New Roman" w:cs="Times New Roman"/>
          <w:i/>
        </w:rPr>
        <w:t xml:space="preserve">1950-1981 </w:t>
      </w:r>
      <w:r w:rsidRPr="005C5740">
        <w:rPr>
          <w:rFonts w:ascii="Times New Roman" w:hAnsi="Times New Roman" w:cs="Times New Roman"/>
        </w:rPr>
        <w:t xml:space="preserve">(History of Blood and Tears of the Nationalist Soldiers at the Golden Triangle, 1950-1981). Taipei: Academia </w:t>
      </w:r>
      <w:proofErr w:type="spellStart"/>
      <w:r w:rsidRPr="005C5740">
        <w:rPr>
          <w:rFonts w:ascii="Times New Roman" w:hAnsi="Times New Roman" w:cs="Times New Roman"/>
        </w:rPr>
        <w:t>Sinica</w:t>
      </w:r>
      <w:proofErr w:type="spellEnd"/>
      <w:r w:rsidRPr="005C5740">
        <w:rPr>
          <w:rFonts w:ascii="Times New Roman" w:hAnsi="Times New Roman" w:cs="Times New Roman"/>
        </w:rPr>
        <w:t xml:space="preserve"> and </w:t>
      </w:r>
      <w:r w:rsidRPr="005C5740">
        <w:rPr>
          <w:rFonts w:ascii="Times New Roman" w:hAnsi="Times New Roman" w:cs="Times New Roman"/>
          <w:lang w:eastAsia="zh-TW"/>
        </w:rPr>
        <w:t>Linking Publishing Company.</w:t>
      </w:r>
      <w:r>
        <w:rPr>
          <w:rFonts w:ascii="Times New Roman" w:hAnsi="Times New Roman" w:cs="Times New Roman"/>
        </w:rPr>
        <w:t xml:space="preserve"> 2009.15-18. </w:t>
      </w:r>
      <w:r w:rsidRPr="005C5740">
        <w:rPr>
          <w:rFonts w:ascii="Times New Roman" w:hAnsi="Times New Roman" w:cs="Times New Roman"/>
        </w:rPr>
        <w:t xml:space="preserve">Print. </w:t>
      </w:r>
    </w:p>
  </w:footnote>
  <w:footnote w:id="25">
    <w:p w:rsidR="00C13BC4" w:rsidRDefault="00C13BC4">
      <w:pPr>
        <w:pStyle w:val="FootnoteText"/>
      </w:pPr>
      <w:r>
        <w:rPr>
          <w:rStyle w:val="FootnoteReference"/>
        </w:rPr>
        <w:footnoteRef/>
      </w:r>
      <w:r>
        <w:t xml:space="preserve"> </w:t>
      </w:r>
      <w:r w:rsidRPr="00687F43">
        <w:rPr>
          <w:rFonts w:ascii="Times New Roman" w:hAnsi="Times New Roman" w:cs="Times New Roman"/>
        </w:rPr>
        <w:t xml:space="preserve">See </w:t>
      </w:r>
      <w:r w:rsidRPr="00687F43">
        <w:rPr>
          <w:rFonts w:ascii="Times New Roman" w:hAnsi="Times New Roman" w:cs="Times New Roman"/>
          <w:i/>
        </w:rPr>
        <w:t>ibid.</w:t>
      </w:r>
      <w:r w:rsidRPr="00687F43">
        <w:rPr>
          <w:rFonts w:ascii="Times New Roman" w:hAnsi="Times New Roman" w:cs="Times New Roman"/>
        </w:rPr>
        <w:t>, pp. 26-34.</w:t>
      </w:r>
    </w:p>
  </w:footnote>
  <w:footnote w:id="26">
    <w:p w:rsidR="00C13BC4" w:rsidRDefault="00C13BC4">
      <w:pPr>
        <w:pStyle w:val="FootnoteText"/>
      </w:pPr>
      <w:r>
        <w:rPr>
          <w:rStyle w:val="FootnoteReference"/>
        </w:rPr>
        <w:footnoteRef/>
      </w:r>
      <w:r>
        <w:t xml:space="preserve"> </w:t>
      </w:r>
      <w:r w:rsidRPr="00067747">
        <w:rPr>
          <w:rFonts w:ascii="Times New Roman" w:hAnsi="Times New Roman" w:cs="Times New Roman"/>
        </w:rPr>
        <w:t xml:space="preserve">See </w:t>
      </w:r>
      <w:r w:rsidRPr="00067747">
        <w:rPr>
          <w:rFonts w:ascii="Times New Roman" w:hAnsi="Times New Roman" w:cs="Times New Roman"/>
          <w:i/>
        </w:rPr>
        <w:t>ibid.</w:t>
      </w:r>
      <w:r w:rsidRPr="00067747">
        <w:rPr>
          <w:rFonts w:ascii="Times New Roman" w:hAnsi="Times New Roman" w:cs="Times New Roman"/>
        </w:rPr>
        <w:t>, pp. 71-7</w:t>
      </w:r>
      <w:r>
        <w:rPr>
          <w:rFonts w:ascii="Times New Roman" w:hAnsi="Times New Roman" w:cs="Times New Roman"/>
        </w:rPr>
        <w:t>7</w:t>
      </w:r>
      <w:r w:rsidRPr="00067747">
        <w:rPr>
          <w:rFonts w:ascii="Times New Roman" w:hAnsi="Times New Roman" w:cs="Times New Roman"/>
        </w:rPr>
        <w:t>.</w:t>
      </w:r>
    </w:p>
  </w:footnote>
  <w:footnote w:id="27">
    <w:p w:rsidR="00C13BC4" w:rsidRPr="0022460F" w:rsidRDefault="00C13BC4" w:rsidP="00A129C3">
      <w:pPr>
        <w:pStyle w:val="FootnoteText"/>
        <w:rPr>
          <w:rFonts w:asciiTheme="majorBidi" w:hAnsiTheme="majorBidi" w:cstheme="majorBidi"/>
        </w:rPr>
      </w:pPr>
      <w:r w:rsidRPr="0022460F">
        <w:rPr>
          <w:rStyle w:val="FootnoteReference"/>
          <w:rFonts w:asciiTheme="majorBidi" w:hAnsiTheme="majorBidi" w:cstheme="majorBidi"/>
        </w:rPr>
        <w:footnoteRef/>
      </w:r>
      <w:r w:rsidRPr="0022460F">
        <w:rPr>
          <w:rFonts w:asciiTheme="majorBidi" w:hAnsiTheme="majorBidi" w:cstheme="majorBidi"/>
        </w:rPr>
        <w:t xml:space="preserve"> </w:t>
      </w:r>
      <w:r w:rsidRPr="0022460F">
        <w:rPr>
          <w:rFonts w:asciiTheme="majorBidi" w:eastAsia="PMingLiU" w:hAnsiTheme="majorBidi" w:cstheme="majorBidi"/>
          <w:lang w:eastAsia="zh-TW"/>
        </w:rPr>
        <w:t>Financial support from the US, ho</w:t>
      </w:r>
      <w:r w:rsidRPr="0022460F">
        <w:rPr>
          <w:rFonts w:asciiTheme="majorBidi" w:hAnsiTheme="majorBidi" w:cstheme="majorBidi"/>
        </w:rPr>
        <w:t xml:space="preserve">wever, </w:t>
      </w:r>
      <w:r w:rsidRPr="0022460F">
        <w:rPr>
          <w:rFonts w:asciiTheme="majorBidi" w:eastAsia="PMingLiU" w:hAnsiTheme="majorBidi" w:cstheme="majorBidi"/>
          <w:lang w:eastAsia="zh-TW"/>
        </w:rPr>
        <w:t xml:space="preserve">dried up </w:t>
      </w:r>
      <w:r w:rsidRPr="0022460F">
        <w:rPr>
          <w:rFonts w:asciiTheme="majorBidi" w:hAnsiTheme="majorBidi" w:cstheme="majorBidi"/>
        </w:rPr>
        <w:t>after the signing of armistice that ended the Korean War in 1953.</w:t>
      </w:r>
    </w:p>
  </w:footnote>
  <w:footnote w:id="28">
    <w:p w:rsidR="00C13BC4" w:rsidRPr="00B543BB" w:rsidRDefault="00C13BC4" w:rsidP="0022460F">
      <w:pPr>
        <w:pStyle w:val="FootnoteText"/>
        <w:rPr>
          <w:rFonts w:eastAsia="PMingLiU"/>
          <w:lang w:eastAsia="zh-TW"/>
        </w:rPr>
      </w:pPr>
      <w:r w:rsidRPr="0022460F">
        <w:rPr>
          <w:rStyle w:val="FootnoteReference"/>
          <w:rFonts w:asciiTheme="majorBidi" w:hAnsiTheme="majorBidi" w:cstheme="majorBidi"/>
        </w:rPr>
        <w:footnoteRef/>
      </w:r>
      <w:r w:rsidRPr="0022460F">
        <w:rPr>
          <w:rFonts w:asciiTheme="majorBidi" w:hAnsiTheme="majorBidi" w:cstheme="majorBidi"/>
        </w:rPr>
        <w:t xml:space="preserve"> According to Yong and Wang’s estimate, the Army’s headcount had increased to roughly 12,000 by April 1951, incorporating most of KMT’s remaining troops in Indochina and new military school graduates from Taiwan. The augmented Salvation Army became a highly mobile division remotely controlled by Chiang in Tai</w:t>
      </w:r>
      <w:r w:rsidRPr="0022460F">
        <w:rPr>
          <w:rFonts w:asciiTheme="majorBidi" w:eastAsia="PMingLiU" w:hAnsiTheme="majorBidi" w:cstheme="majorBidi"/>
          <w:lang w:eastAsia="zh-TW"/>
        </w:rPr>
        <w:t>pei</w:t>
      </w:r>
      <w:r w:rsidRPr="0022460F">
        <w:rPr>
          <w:rFonts w:asciiTheme="majorBidi" w:hAnsiTheme="majorBidi" w:cstheme="majorBidi"/>
        </w:rPr>
        <w:t>.</w:t>
      </w:r>
      <w:r w:rsidRPr="0022460F">
        <w:rPr>
          <w:rFonts w:asciiTheme="majorBidi" w:eastAsia="PMingLiU" w:hAnsiTheme="majorBidi" w:cstheme="majorBidi"/>
          <w:lang w:eastAsia="zh-TW"/>
        </w:rPr>
        <w:t xml:space="preserve"> For a comprehensive </w:t>
      </w:r>
      <w:r>
        <w:rPr>
          <w:rFonts w:asciiTheme="majorBidi" w:eastAsia="PMingLiU" w:hAnsiTheme="majorBidi" w:cstheme="majorBidi" w:hint="eastAsia"/>
          <w:lang w:eastAsia="zh-TW"/>
        </w:rPr>
        <w:t xml:space="preserve">and detailed </w:t>
      </w:r>
      <w:r w:rsidRPr="0022460F">
        <w:rPr>
          <w:rFonts w:asciiTheme="majorBidi" w:eastAsia="PMingLiU" w:hAnsiTheme="majorBidi" w:cstheme="majorBidi"/>
          <w:lang w:eastAsia="zh-TW"/>
        </w:rPr>
        <w:t xml:space="preserve">historical overview of this period, see: Wong, </w:t>
      </w:r>
      <w:proofErr w:type="spellStart"/>
      <w:r w:rsidRPr="0022460F">
        <w:rPr>
          <w:rFonts w:asciiTheme="majorBidi" w:eastAsia="PMingLiU" w:hAnsiTheme="majorBidi" w:cstheme="majorBidi"/>
          <w:lang w:eastAsia="zh-TW"/>
        </w:rPr>
        <w:t>Yongdai</w:t>
      </w:r>
      <w:proofErr w:type="spellEnd"/>
      <w:r w:rsidRPr="0022460F">
        <w:rPr>
          <w:rFonts w:asciiTheme="majorBidi" w:eastAsia="PMingLiU" w:hAnsiTheme="majorBidi" w:cstheme="majorBidi"/>
          <w:lang w:eastAsia="zh-TW"/>
        </w:rPr>
        <w:t xml:space="preserve">. </w:t>
      </w:r>
      <w:r w:rsidRPr="0022460F">
        <w:rPr>
          <w:rFonts w:asciiTheme="majorBidi" w:eastAsia="PMingLiU" w:hAnsiTheme="majorBidi" w:cstheme="majorBidi"/>
          <w:i/>
          <w:iCs/>
          <w:lang w:eastAsia="zh-TW"/>
        </w:rPr>
        <w:t xml:space="preserve">Returning to </w:t>
      </w:r>
      <w:r>
        <w:rPr>
          <w:rFonts w:asciiTheme="majorBidi" w:eastAsia="PMingLiU" w:hAnsiTheme="majorBidi" w:cstheme="majorBidi"/>
          <w:i/>
          <w:iCs/>
          <w:lang w:eastAsia="zh-TW"/>
        </w:rPr>
        <w:t>“</w:t>
      </w:r>
      <w:r>
        <w:rPr>
          <w:rFonts w:asciiTheme="majorBidi" w:eastAsia="PMingLiU" w:hAnsiTheme="majorBidi" w:cstheme="majorBidi" w:hint="eastAsia"/>
          <w:i/>
          <w:iCs/>
          <w:lang w:eastAsia="zh-TW"/>
        </w:rPr>
        <w:t>A</w:t>
      </w:r>
      <w:r w:rsidRPr="0022460F">
        <w:rPr>
          <w:rFonts w:asciiTheme="majorBidi" w:eastAsia="PMingLiU" w:hAnsiTheme="majorBidi" w:cstheme="majorBidi"/>
          <w:i/>
          <w:iCs/>
          <w:lang w:eastAsia="zh-TW"/>
        </w:rPr>
        <w:t xml:space="preserve"> Home Too Far</w:t>
      </w:r>
      <w:r>
        <w:rPr>
          <w:rFonts w:asciiTheme="majorBidi" w:eastAsia="PMingLiU" w:hAnsiTheme="majorBidi" w:cstheme="majorBidi"/>
          <w:lang w:eastAsia="zh-TW"/>
        </w:rPr>
        <w:t>”</w:t>
      </w:r>
      <w:r>
        <w:rPr>
          <w:rFonts w:asciiTheme="majorBidi" w:eastAsia="PMingLiU" w:hAnsiTheme="majorBidi" w:cstheme="majorBidi" w:hint="eastAsia"/>
          <w:lang w:eastAsia="zh-TW"/>
        </w:rPr>
        <w:t xml:space="preserve"> (Chung fan </w:t>
      </w:r>
      <w:proofErr w:type="spellStart"/>
      <w:r>
        <w:rPr>
          <w:rFonts w:asciiTheme="majorBidi" w:eastAsia="PMingLiU" w:hAnsiTheme="majorBidi" w:cstheme="majorBidi" w:hint="eastAsia"/>
          <w:lang w:eastAsia="zh-TW"/>
        </w:rPr>
        <w:t>yi</w:t>
      </w:r>
      <w:proofErr w:type="spellEnd"/>
      <w:r>
        <w:rPr>
          <w:rFonts w:asciiTheme="majorBidi" w:eastAsia="PMingLiU" w:hAnsiTheme="majorBidi" w:cstheme="majorBidi" w:hint="eastAsia"/>
          <w:lang w:eastAsia="zh-TW"/>
        </w:rPr>
        <w:t xml:space="preserve"> </w:t>
      </w:r>
      <w:proofErr w:type="spellStart"/>
      <w:r>
        <w:rPr>
          <w:rFonts w:asciiTheme="majorBidi" w:eastAsia="PMingLiU" w:hAnsiTheme="majorBidi" w:cstheme="majorBidi" w:hint="eastAsia"/>
          <w:lang w:eastAsia="zh-TW"/>
        </w:rPr>
        <w:t>yu</w:t>
      </w:r>
      <w:proofErr w:type="spellEnd"/>
      <w:r>
        <w:rPr>
          <w:rFonts w:asciiTheme="majorBidi" w:eastAsia="PMingLiU" w:hAnsiTheme="majorBidi" w:cstheme="majorBidi" w:hint="eastAsia"/>
          <w:lang w:eastAsia="zh-TW"/>
        </w:rPr>
        <w:t>).</w:t>
      </w:r>
      <w:r w:rsidRPr="0022460F">
        <w:rPr>
          <w:rFonts w:asciiTheme="majorBidi" w:eastAsia="PMingLiU" w:hAnsiTheme="majorBidi" w:cstheme="majorBidi"/>
          <w:lang w:eastAsia="zh-TW"/>
        </w:rPr>
        <w:t xml:space="preserve"> Taipei: China Times Publishing Co. 2007. Print.</w:t>
      </w:r>
    </w:p>
  </w:footnote>
  <w:footnote w:id="29">
    <w:p w:rsidR="00C13BC4" w:rsidRDefault="00C13BC4" w:rsidP="00067747">
      <w:pPr>
        <w:pStyle w:val="FootnoteText"/>
      </w:pPr>
      <w:r>
        <w:rPr>
          <w:rStyle w:val="FootnoteReference"/>
        </w:rPr>
        <w:footnoteRef/>
      </w:r>
      <w:r>
        <w:t xml:space="preserve"> </w:t>
      </w:r>
      <w:r w:rsidRPr="00067747">
        <w:rPr>
          <w:rFonts w:ascii="Times New Roman" w:hAnsi="Times New Roman" w:cs="Times New Roman"/>
        </w:rPr>
        <w:t>See footnote 24, pp. 59-61.</w:t>
      </w:r>
    </w:p>
  </w:footnote>
  <w:footnote w:id="30">
    <w:p w:rsidR="00C13BC4" w:rsidRDefault="00C13BC4">
      <w:pPr>
        <w:pStyle w:val="FootnoteText"/>
      </w:pPr>
      <w:r>
        <w:rPr>
          <w:rStyle w:val="FootnoteReference"/>
        </w:rPr>
        <w:footnoteRef/>
      </w:r>
      <w:r>
        <w:t xml:space="preserve"> </w:t>
      </w:r>
      <w:r w:rsidRPr="00750DE4">
        <w:rPr>
          <w:rFonts w:ascii="Times New Roman" w:hAnsi="Times New Roman" w:cs="Times New Roman"/>
          <w:i/>
        </w:rPr>
        <w:t>Ibid.</w:t>
      </w:r>
      <w:r w:rsidRPr="00750DE4">
        <w:rPr>
          <w:rFonts w:ascii="Times New Roman" w:hAnsi="Times New Roman" w:cs="Times New Roman"/>
        </w:rPr>
        <w:t>, pp. 141-45.</w:t>
      </w:r>
    </w:p>
  </w:footnote>
  <w:footnote w:id="31">
    <w:p w:rsidR="00C13BC4" w:rsidRPr="0022460F" w:rsidRDefault="00C13BC4" w:rsidP="0022460F">
      <w:pPr>
        <w:pStyle w:val="FootnoteText"/>
        <w:rPr>
          <w:rFonts w:asciiTheme="majorBidi" w:eastAsia="PMingLiU" w:hAnsiTheme="majorBidi" w:cstheme="majorBidi"/>
          <w:lang w:eastAsia="zh-TW"/>
        </w:rPr>
      </w:pPr>
      <w:r w:rsidRPr="0022460F">
        <w:rPr>
          <w:rStyle w:val="FootnoteReference"/>
          <w:rFonts w:asciiTheme="majorBidi" w:hAnsiTheme="majorBidi" w:cstheme="majorBidi"/>
        </w:rPr>
        <w:footnoteRef/>
      </w:r>
      <w:r w:rsidRPr="0022460F">
        <w:rPr>
          <w:rFonts w:asciiTheme="majorBidi" w:hAnsiTheme="majorBidi" w:cstheme="majorBidi"/>
        </w:rPr>
        <w:t xml:space="preserve"> See </w:t>
      </w:r>
      <w:r w:rsidRPr="0022460F">
        <w:rPr>
          <w:rFonts w:asciiTheme="majorBidi" w:eastAsia="PMingLiU" w:hAnsiTheme="majorBidi" w:cstheme="majorBidi"/>
          <w:lang w:eastAsia="zh-TW"/>
        </w:rPr>
        <w:t>Resolution 707 (VII): “Complaint by the Union of Burma Regarding Aggression against It by the Government of the Republic of China,” passed in the Seventh Assembly of the United Nations in 1953</w:t>
      </w:r>
      <w:hyperlink r:id="rId1" w:history="1"/>
      <w:r w:rsidRPr="0022460F">
        <w:rPr>
          <w:rFonts w:asciiTheme="majorBidi" w:hAnsiTheme="majorBidi" w:cstheme="majorBidi"/>
        </w:rPr>
        <w:t xml:space="preserve">. </w:t>
      </w:r>
      <w:r w:rsidRPr="0022460F">
        <w:rPr>
          <w:rFonts w:asciiTheme="majorBidi" w:eastAsia="PMingLiU" w:hAnsiTheme="majorBidi" w:cstheme="majorBidi"/>
          <w:lang w:eastAsia="zh-TW"/>
        </w:rPr>
        <w:t xml:space="preserve">The resolution was adopted by a vote of 59 in favor to 0 against it. Interestingly, the Republic of China abstained from voting. </w:t>
      </w:r>
    </w:p>
  </w:footnote>
  <w:footnote w:id="32">
    <w:p w:rsidR="00C13BC4" w:rsidRDefault="00C13BC4">
      <w:pPr>
        <w:pStyle w:val="FootnoteText"/>
      </w:pPr>
      <w:r w:rsidRPr="0022460F">
        <w:rPr>
          <w:rStyle w:val="FootnoteReference"/>
          <w:rFonts w:asciiTheme="majorBidi" w:hAnsiTheme="majorBidi" w:cstheme="majorBidi"/>
        </w:rPr>
        <w:footnoteRef/>
      </w:r>
      <w:r w:rsidRPr="0022460F">
        <w:rPr>
          <w:rFonts w:asciiTheme="majorBidi" w:hAnsiTheme="majorBidi" w:cstheme="majorBidi"/>
        </w:rPr>
        <w:t xml:space="preserve"> Actual figures differed. According to official UN document, “nearly 7,000 persons, both foreign forces and their dependents, have been evacuated from Burma […].” See Article 815 (XI) of the “Resolutions Adopted on the Reports of the </w:t>
      </w:r>
      <w:r w:rsidRPr="0022460F">
        <w:rPr>
          <w:rFonts w:asciiTheme="majorBidi" w:hAnsiTheme="majorBidi" w:cstheme="majorBidi"/>
          <w:i/>
        </w:rPr>
        <w:t>Ad Hoc</w:t>
      </w:r>
      <w:r w:rsidRPr="0022460F">
        <w:rPr>
          <w:rFonts w:asciiTheme="majorBidi" w:hAnsiTheme="majorBidi" w:cstheme="majorBidi"/>
        </w:rPr>
        <w:t xml:space="preserve"> political committee.” Note that the same document also “[d]</w:t>
      </w:r>
      <w:proofErr w:type="spellStart"/>
      <w:r w:rsidRPr="0022460F">
        <w:rPr>
          <w:rFonts w:asciiTheme="majorBidi" w:hAnsiTheme="majorBidi" w:cstheme="majorBidi"/>
        </w:rPr>
        <w:t>eplores</w:t>
      </w:r>
      <w:proofErr w:type="spellEnd"/>
      <w:r w:rsidRPr="0022460F">
        <w:rPr>
          <w:rFonts w:asciiTheme="majorBidi" w:hAnsiTheme="majorBidi" w:cstheme="majorBidi"/>
        </w:rPr>
        <w:t xml:space="preserve"> the fact that considerable foreign forces with a significant quality of arms still remain in the territory of the Union of Burma and have failed to respond to the declarations of the General Assembly […].” It refers, of course, to Chiang’s covertly consolidated military presence determined to stay. See next paragraph for details.</w:t>
      </w:r>
    </w:p>
  </w:footnote>
  <w:footnote w:id="33">
    <w:p w:rsidR="00C13BC4" w:rsidRDefault="00C13BC4">
      <w:pPr>
        <w:pStyle w:val="FootnoteText"/>
      </w:pPr>
      <w:r>
        <w:rPr>
          <w:rStyle w:val="FootnoteReference"/>
        </w:rPr>
        <w:footnoteRef/>
      </w:r>
      <w:r>
        <w:t xml:space="preserve"> </w:t>
      </w:r>
      <w:r w:rsidRPr="00750DE4">
        <w:rPr>
          <w:rFonts w:ascii="Times New Roman" w:hAnsi="Times New Roman" w:cs="Times New Roman"/>
        </w:rPr>
        <w:t>See footnote 24, p. 153.</w:t>
      </w:r>
    </w:p>
  </w:footnote>
  <w:footnote w:id="34">
    <w:p w:rsidR="00C13BC4" w:rsidRPr="00EB7EDF" w:rsidRDefault="00C13BC4" w:rsidP="00A70F8E">
      <w:pPr>
        <w:pStyle w:val="FootnoteText"/>
        <w:rPr>
          <w:rFonts w:asciiTheme="majorBidi" w:eastAsia="PMingLiU" w:hAnsiTheme="majorBidi" w:cstheme="majorBidi"/>
          <w:lang w:eastAsia="zh-TW"/>
        </w:rPr>
      </w:pPr>
      <w:r w:rsidRPr="00EB7EDF">
        <w:rPr>
          <w:rStyle w:val="FootnoteReference"/>
          <w:rFonts w:asciiTheme="majorBidi" w:hAnsiTheme="majorBidi" w:cstheme="majorBidi"/>
        </w:rPr>
        <w:footnoteRef/>
      </w:r>
      <w:r w:rsidRPr="00EB7EDF">
        <w:rPr>
          <w:rFonts w:asciiTheme="majorBidi" w:hAnsiTheme="majorBidi" w:cstheme="majorBidi"/>
        </w:rPr>
        <w:t xml:space="preserve"> See </w:t>
      </w:r>
      <w:r>
        <w:rPr>
          <w:rFonts w:asciiTheme="majorBidi" w:eastAsia="PMingLiU" w:hAnsiTheme="majorBidi" w:cstheme="majorBidi"/>
          <w:lang w:eastAsia="zh-TW"/>
        </w:rPr>
        <w:t>footnote 28 for source. Pp. 23-25</w:t>
      </w:r>
      <w:r w:rsidRPr="00EB7EDF">
        <w:rPr>
          <w:rFonts w:asciiTheme="majorBidi" w:eastAsia="PMingLiU" w:hAnsiTheme="majorBidi" w:cstheme="majorBidi"/>
          <w:lang w:eastAsia="zh-TW"/>
        </w:rPr>
        <w:t xml:space="preserve">. </w:t>
      </w:r>
    </w:p>
  </w:footnote>
  <w:footnote w:id="35">
    <w:p w:rsidR="00C13BC4" w:rsidRDefault="00C13BC4">
      <w:pPr>
        <w:pStyle w:val="FootnoteText"/>
      </w:pPr>
      <w:r>
        <w:rPr>
          <w:rStyle w:val="FootnoteReference"/>
        </w:rPr>
        <w:footnoteRef/>
      </w:r>
      <w:r>
        <w:t xml:space="preserve"> </w:t>
      </w:r>
      <w:r w:rsidRPr="00F73DA7">
        <w:rPr>
          <w:rFonts w:ascii="Times New Roman" w:hAnsi="Times New Roman" w:cs="Times New Roman"/>
        </w:rPr>
        <w:t>See footnote 24, 182-4.</w:t>
      </w:r>
    </w:p>
  </w:footnote>
  <w:footnote w:id="36">
    <w:p w:rsidR="00C13BC4" w:rsidRPr="00D151BE" w:rsidRDefault="00C13BC4" w:rsidP="00190153">
      <w:pPr>
        <w:pStyle w:val="FootnoteText"/>
        <w:rPr>
          <w:rFonts w:asciiTheme="majorBidi" w:eastAsia="PMingLiU" w:hAnsiTheme="majorBidi" w:cstheme="majorBidi"/>
          <w:lang w:eastAsia="zh-TW"/>
        </w:rPr>
      </w:pPr>
      <w:r w:rsidRPr="00EB7EDF">
        <w:rPr>
          <w:rStyle w:val="FootnoteReference"/>
          <w:rFonts w:asciiTheme="majorBidi" w:hAnsiTheme="majorBidi" w:cstheme="majorBidi"/>
        </w:rPr>
        <w:footnoteRef/>
      </w:r>
      <w:r w:rsidRPr="00EB7EDF">
        <w:rPr>
          <w:rFonts w:asciiTheme="majorBidi" w:hAnsiTheme="majorBidi" w:cstheme="majorBidi"/>
        </w:rPr>
        <w:t xml:space="preserve"> </w:t>
      </w:r>
      <w:r>
        <w:rPr>
          <w:rFonts w:asciiTheme="majorBidi" w:hAnsiTheme="majorBidi" w:cstheme="majorBidi"/>
          <w:iCs/>
        </w:rPr>
        <w:t>See footnote 28.</w:t>
      </w:r>
      <w:r w:rsidRPr="00EB7EDF">
        <w:rPr>
          <w:rFonts w:asciiTheme="majorBidi" w:hAnsiTheme="majorBidi" w:cstheme="majorBidi"/>
        </w:rPr>
        <w:t xml:space="preserve"> See also Kaufman,</w:t>
      </w:r>
      <w:r w:rsidRPr="00EB7EDF">
        <w:rPr>
          <w:rFonts w:asciiTheme="majorBidi" w:eastAsia="PMingLiU" w:hAnsiTheme="majorBidi" w:cstheme="majorBidi"/>
          <w:lang w:eastAsia="zh-TW"/>
        </w:rPr>
        <w:t xml:space="preserve"> Victor S.</w:t>
      </w:r>
      <w:r w:rsidRPr="00EB7EDF">
        <w:rPr>
          <w:rFonts w:asciiTheme="majorBidi" w:hAnsiTheme="majorBidi" w:cstheme="majorBidi"/>
        </w:rPr>
        <w:t xml:space="preserve"> “Trouble in the Golden Triangle: The United States, Taiwan and the 93</w:t>
      </w:r>
      <w:r w:rsidRPr="00EB7EDF">
        <w:rPr>
          <w:rFonts w:asciiTheme="majorBidi" w:hAnsiTheme="majorBidi" w:cstheme="majorBidi"/>
          <w:vertAlign w:val="superscript"/>
        </w:rPr>
        <w:t>rd</w:t>
      </w:r>
      <w:r w:rsidRPr="00EB7EDF">
        <w:rPr>
          <w:rFonts w:asciiTheme="majorBidi" w:hAnsiTheme="majorBidi" w:cstheme="majorBidi"/>
        </w:rPr>
        <w:t xml:space="preserve"> Nationalist Division.” </w:t>
      </w:r>
      <w:r w:rsidRPr="00EB7EDF">
        <w:rPr>
          <w:rFonts w:asciiTheme="majorBidi" w:hAnsiTheme="majorBidi" w:cstheme="majorBidi"/>
          <w:i/>
          <w:iCs/>
        </w:rPr>
        <w:t>China Quarterly</w:t>
      </w:r>
      <w:r w:rsidRPr="00190153">
        <w:t xml:space="preserve"> </w:t>
      </w:r>
      <w:r w:rsidRPr="00190153">
        <w:rPr>
          <w:rFonts w:asciiTheme="majorBidi" w:hAnsiTheme="majorBidi" w:cstheme="majorBidi"/>
        </w:rPr>
        <w:t>166 (2001): 440-56</w:t>
      </w:r>
      <w:r w:rsidRPr="00EB7EDF">
        <w:rPr>
          <w:rFonts w:asciiTheme="majorBidi" w:hAnsiTheme="majorBidi" w:cstheme="majorBidi"/>
        </w:rPr>
        <w:t xml:space="preserve">. </w:t>
      </w:r>
      <w:r>
        <w:rPr>
          <w:rFonts w:asciiTheme="majorBidi" w:eastAsia="PMingLiU" w:hAnsiTheme="majorBidi" w:cstheme="majorBidi" w:hint="eastAsia"/>
          <w:lang w:eastAsia="zh-TW"/>
        </w:rPr>
        <w:t>Print.</w:t>
      </w:r>
    </w:p>
  </w:footnote>
  <w:footnote w:id="37">
    <w:p w:rsidR="00C13BC4" w:rsidRPr="00EB7EDF" w:rsidRDefault="00C13BC4">
      <w:pPr>
        <w:pStyle w:val="FootnoteText"/>
        <w:rPr>
          <w:rFonts w:asciiTheme="majorBidi" w:hAnsiTheme="majorBidi" w:cstheme="majorBidi"/>
        </w:rPr>
      </w:pPr>
      <w:r w:rsidRPr="00EB7EDF">
        <w:rPr>
          <w:rStyle w:val="FootnoteReference"/>
          <w:rFonts w:asciiTheme="majorBidi" w:hAnsiTheme="majorBidi" w:cstheme="majorBidi"/>
        </w:rPr>
        <w:footnoteRef/>
      </w:r>
      <w:r>
        <w:rPr>
          <w:rFonts w:asciiTheme="majorBidi" w:hAnsiTheme="majorBidi" w:cstheme="majorBidi"/>
        </w:rPr>
        <w:t xml:space="preserve"> For more on this matter</w:t>
      </w:r>
      <w:r w:rsidRPr="00EB7EDF">
        <w:rPr>
          <w:rFonts w:asciiTheme="majorBidi" w:hAnsiTheme="majorBidi" w:cstheme="majorBidi"/>
        </w:rPr>
        <w:t xml:space="preserve">, see </w:t>
      </w:r>
      <w:r w:rsidRPr="00EB7EDF">
        <w:rPr>
          <w:rFonts w:asciiTheme="majorBidi" w:eastAsia="PMingLiU" w:hAnsiTheme="majorBidi" w:cstheme="majorBidi"/>
          <w:lang w:eastAsia="zh-TW"/>
        </w:rPr>
        <w:t xml:space="preserve">Kaufman </w:t>
      </w:r>
      <w:r w:rsidRPr="00EB7EDF">
        <w:rPr>
          <w:rFonts w:asciiTheme="majorBidi" w:hAnsiTheme="majorBidi" w:cstheme="majorBidi"/>
          <w:i/>
        </w:rPr>
        <w:t>ibid.</w:t>
      </w:r>
      <w:r w:rsidRPr="00EB7EDF">
        <w:rPr>
          <w:rFonts w:asciiTheme="majorBidi" w:hAnsiTheme="majorBidi" w:cstheme="majorBidi"/>
        </w:rPr>
        <w:t xml:space="preserve"> pp. 451-53.</w:t>
      </w:r>
    </w:p>
  </w:footnote>
  <w:footnote w:id="38">
    <w:p w:rsidR="00C13BC4" w:rsidRPr="00EB7EDF" w:rsidRDefault="00C13BC4" w:rsidP="00B739F3">
      <w:pPr>
        <w:pStyle w:val="FootnoteText"/>
        <w:rPr>
          <w:rFonts w:asciiTheme="majorBidi" w:hAnsiTheme="majorBidi" w:cstheme="majorBidi"/>
        </w:rPr>
      </w:pPr>
      <w:r w:rsidRPr="00EB7EDF">
        <w:rPr>
          <w:rStyle w:val="FootnoteReference"/>
          <w:rFonts w:asciiTheme="majorBidi" w:hAnsiTheme="majorBidi" w:cstheme="majorBidi"/>
        </w:rPr>
        <w:footnoteRef/>
      </w:r>
      <w:r w:rsidRPr="00EB7EDF">
        <w:rPr>
          <w:rFonts w:asciiTheme="majorBidi" w:hAnsiTheme="majorBidi" w:cstheme="majorBidi"/>
        </w:rPr>
        <w:t xml:space="preserve"> Once again, a stubborn Chiang ordered the most well-trained soldiers to remain in Burma for future </w:t>
      </w:r>
      <w:r w:rsidRPr="00EB7EDF">
        <w:rPr>
          <w:rFonts w:asciiTheme="majorBidi" w:eastAsia="PMingLiU" w:hAnsiTheme="majorBidi" w:cstheme="majorBidi"/>
          <w:lang w:eastAsia="zh-TW"/>
        </w:rPr>
        <w:t>military</w:t>
      </w:r>
      <w:r w:rsidRPr="00EB7EDF">
        <w:rPr>
          <w:rFonts w:asciiTheme="majorBidi" w:hAnsiTheme="majorBidi" w:cstheme="majorBidi"/>
        </w:rPr>
        <w:t xml:space="preserve"> opportunities. Those who did stay, however, did not do so purely out of </w:t>
      </w:r>
      <w:r w:rsidRPr="00EB7EDF">
        <w:rPr>
          <w:rFonts w:asciiTheme="majorBidi" w:eastAsia="PMingLiU" w:hAnsiTheme="majorBidi" w:cstheme="majorBidi"/>
          <w:lang w:eastAsia="zh-TW"/>
        </w:rPr>
        <w:t>political loyalty or</w:t>
      </w:r>
      <w:r w:rsidRPr="00EB7EDF">
        <w:rPr>
          <w:rFonts w:asciiTheme="majorBidi" w:hAnsiTheme="majorBidi" w:cstheme="majorBidi"/>
        </w:rPr>
        <w:t xml:space="preserve"> obedience. Many of them were local </w:t>
      </w:r>
      <w:proofErr w:type="spellStart"/>
      <w:r w:rsidRPr="00EB7EDF">
        <w:rPr>
          <w:rFonts w:asciiTheme="majorBidi" w:hAnsiTheme="majorBidi" w:cstheme="majorBidi"/>
        </w:rPr>
        <w:t>Yunnnanese</w:t>
      </w:r>
      <w:proofErr w:type="spellEnd"/>
      <w:r>
        <w:rPr>
          <w:rFonts w:asciiTheme="majorBidi" w:hAnsiTheme="majorBidi" w:cstheme="majorBidi"/>
        </w:rPr>
        <w:t>,</w:t>
      </w:r>
      <w:r w:rsidRPr="00EB7EDF">
        <w:rPr>
          <w:rFonts w:asciiTheme="majorBidi" w:hAnsiTheme="majorBidi" w:cstheme="majorBidi"/>
        </w:rPr>
        <w:t xml:space="preserve"> and they would rather stay close to home than travel to the unknown island of Taiwan, where economic and cultural disadvantages might await them and their families. </w:t>
      </w:r>
      <w:r w:rsidRPr="00EB7EDF">
        <w:rPr>
          <w:rFonts w:asciiTheme="majorBidi" w:eastAsia="PMingLiU" w:hAnsiTheme="majorBidi" w:cstheme="majorBidi"/>
          <w:lang w:eastAsia="zh-TW"/>
        </w:rPr>
        <w:t xml:space="preserve">See </w:t>
      </w:r>
      <w:r w:rsidRPr="00EB7EDF">
        <w:rPr>
          <w:rFonts w:asciiTheme="majorBidi" w:eastAsia="PMingLiU" w:hAnsiTheme="majorBidi" w:cstheme="majorBidi"/>
          <w:i/>
          <w:iCs/>
          <w:lang w:eastAsia="zh-TW"/>
        </w:rPr>
        <w:t>i</w:t>
      </w:r>
      <w:r w:rsidRPr="00EB7EDF">
        <w:rPr>
          <w:rFonts w:asciiTheme="majorBidi" w:hAnsiTheme="majorBidi" w:cstheme="majorBidi"/>
          <w:i/>
          <w:iCs/>
        </w:rPr>
        <w:t>bid</w:t>
      </w:r>
      <w:r w:rsidRPr="00EB7EDF">
        <w:rPr>
          <w:rFonts w:asciiTheme="majorBidi" w:hAnsiTheme="majorBidi" w:cstheme="majorBidi"/>
        </w:rPr>
        <w:t xml:space="preserve">. </w:t>
      </w:r>
    </w:p>
  </w:footnote>
  <w:footnote w:id="39">
    <w:p w:rsidR="00C13BC4" w:rsidRPr="00EB7EDF" w:rsidRDefault="00C13BC4">
      <w:pPr>
        <w:pStyle w:val="FootnoteText"/>
        <w:rPr>
          <w:rFonts w:asciiTheme="majorBidi" w:hAnsiTheme="majorBidi" w:cstheme="majorBidi"/>
        </w:rPr>
      </w:pPr>
      <w:r w:rsidRPr="00EB7EDF">
        <w:rPr>
          <w:rStyle w:val="FootnoteReference"/>
          <w:rFonts w:asciiTheme="majorBidi" w:hAnsiTheme="majorBidi" w:cstheme="majorBidi"/>
        </w:rPr>
        <w:footnoteRef/>
      </w:r>
      <w:r w:rsidRPr="00EB7EDF">
        <w:rPr>
          <w:rFonts w:asciiTheme="majorBidi" w:hAnsiTheme="majorBidi" w:cstheme="majorBidi"/>
        </w:rPr>
        <w:t xml:space="preserve"> From 1960 to 1980 Thailand had been plagued by communist anti-government insurgents that sought collaboration with their counterparts in Burma. The Thai government recruited the KMT troops exiled in its northern territory and used them to appease these militants by force. In return, the Thai government allowed the remaining KMT troops to continue to stay at Mae </w:t>
      </w:r>
      <w:proofErr w:type="spellStart"/>
      <w:r w:rsidRPr="00EB7EDF">
        <w:rPr>
          <w:rFonts w:asciiTheme="majorBidi" w:hAnsiTheme="majorBidi" w:cstheme="majorBidi"/>
        </w:rPr>
        <w:t>Salong</w:t>
      </w:r>
      <w:proofErr w:type="spellEnd"/>
      <w:r w:rsidRPr="00EB7EDF">
        <w:rPr>
          <w:rFonts w:asciiTheme="majorBidi" w:hAnsiTheme="majorBidi" w:cstheme="majorBidi"/>
        </w:rPr>
        <w:t xml:space="preserve"> and </w:t>
      </w:r>
      <w:proofErr w:type="spellStart"/>
      <w:r w:rsidRPr="00EB7EDF">
        <w:rPr>
          <w:rFonts w:asciiTheme="majorBidi" w:hAnsiTheme="majorBidi" w:cstheme="majorBidi"/>
        </w:rPr>
        <w:t>Tham</w:t>
      </w:r>
      <w:proofErr w:type="spellEnd"/>
      <w:r w:rsidRPr="00EB7EDF">
        <w:rPr>
          <w:rFonts w:asciiTheme="majorBidi" w:hAnsiTheme="majorBidi" w:cstheme="majorBidi"/>
        </w:rPr>
        <w:t xml:space="preserve"> </w:t>
      </w:r>
      <w:proofErr w:type="spellStart"/>
      <w:r w:rsidRPr="00EB7EDF">
        <w:rPr>
          <w:rFonts w:asciiTheme="majorBidi" w:hAnsiTheme="majorBidi" w:cstheme="majorBidi"/>
        </w:rPr>
        <w:t>Ngob</w:t>
      </w:r>
      <w:proofErr w:type="spellEnd"/>
      <w:r w:rsidRPr="00EB7EDF">
        <w:rPr>
          <w:rFonts w:asciiTheme="majorBidi" w:hAnsiTheme="majorBidi" w:cstheme="majorBidi"/>
        </w:rPr>
        <w:t xml:space="preserve">, but not within </w:t>
      </w:r>
      <w:r w:rsidRPr="00EB7EDF">
        <w:rPr>
          <w:rFonts w:asciiTheme="majorBidi" w:eastAsia="PMingLiU" w:hAnsiTheme="majorBidi" w:cstheme="majorBidi"/>
          <w:lang w:eastAsia="zh-TW"/>
        </w:rPr>
        <w:t>the country’s</w:t>
      </w:r>
      <w:r w:rsidRPr="00EB7EDF">
        <w:rPr>
          <w:rFonts w:asciiTheme="majorBidi" w:hAnsiTheme="majorBidi" w:cstheme="majorBidi"/>
        </w:rPr>
        <w:t xml:space="preserve"> central or southern territory. </w:t>
      </w:r>
    </w:p>
  </w:footnote>
  <w:footnote w:id="40">
    <w:p w:rsidR="00C13BC4" w:rsidRPr="009E4171" w:rsidRDefault="00C13BC4" w:rsidP="009E4171">
      <w:pPr>
        <w:pStyle w:val="FootnoteText"/>
        <w:rPr>
          <w:rFonts w:eastAsia="PMingLiU"/>
          <w:lang w:eastAsia="zh-TW"/>
        </w:rPr>
      </w:pPr>
      <w:r w:rsidRPr="00EB7EDF">
        <w:rPr>
          <w:rStyle w:val="FootnoteReference"/>
          <w:rFonts w:asciiTheme="majorBidi" w:hAnsiTheme="majorBidi" w:cstheme="majorBidi"/>
        </w:rPr>
        <w:footnoteRef/>
      </w:r>
      <w:r w:rsidRPr="00EB7EDF">
        <w:rPr>
          <w:rFonts w:asciiTheme="majorBidi" w:hAnsiTheme="majorBidi" w:cstheme="majorBidi"/>
        </w:rPr>
        <w:t xml:space="preserve"> See</w:t>
      </w:r>
      <w:r w:rsidRPr="00EB7EDF">
        <w:rPr>
          <w:rFonts w:asciiTheme="majorBidi" w:eastAsia="PMingLiU" w:hAnsiTheme="majorBidi" w:cstheme="majorBidi"/>
          <w:lang w:eastAsia="zh-TW"/>
        </w:rPr>
        <w:t xml:space="preserve"> United Nation’s “Report of the United Nations High Commissioner for Refugees, 1999.” Pp. 12-13. </w:t>
      </w:r>
      <w:r w:rsidRPr="00EB7EDF">
        <w:rPr>
          <w:rFonts w:asciiTheme="majorBidi" w:hAnsiTheme="majorBidi" w:cstheme="majorBidi"/>
        </w:rPr>
        <w:t xml:space="preserve"> See also </w:t>
      </w:r>
      <w:proofErr w:type="spellStart"/>
      <w:r w:rsidRPr="00EB7EDF">
        <w:rPr>
          <w:rFonts w:asciiTheme="majorBidi" w:eastAsia="PMingLiU" w:hAnsiTheme="majorBidi" w:cstheme="majorBidi"/>
          <w:lang w:eastAsia="zh-TW"/>
        </w:rPr>
        <w:t>Tzou</w:t>
      </w:r>
      <w:proofErr w:type="spellEnd"/>
      <w:r w:rsidRPr="00EB7EDF">
        <w:rPr>
          <w:rFonts w:asciiTheme="majorBidi" w:eastAsia="PMingLiU" w:hAnsiTheme="majorBidi" w:cstheme="majorBidi"/>
          <w:lang w:eastAsia="zh-TW"/>
        </w:rPr>
        <w:t xml:space="preserve">, Byron N. “Border Policy,” </w:t>
      </w:r>
      <w:r w:rsidRPr="00EB7EDF">
        <w:rPr>
          <w:rFonts w:asciiTheme="majorBidi" w:eastAsia="PMingLiU" w:hAnsiTheme="majorBidi" w:cstheme="majorBidi"/>
          <w:i/>
          <w:iCs/>
          <w:lang w:eastAsia="zh-TW"/>
        </w:rPr>
        <w:t>China and International Law: the Boundary Disputes</w:t>
      </w:r>
      <w:r w:rsidRPr="00EB7EDF">
        <w:rPr>
          <w:rFonts w:asciiTheme="majorBidi" w:eastAsia="PMingLiU" w:hAnsiTheme="majorBidi" w:cstheme="majorBidi"/>
          <w:lang w:eastAsia="zh-TW"/>
        </w:rPr>
        <w:t xml:space="preserve">. New York: </w:t>
      </w:r>
      <w:proofErr w:type="spellStart"/>
      <w:r w:rsidRPr="00EB7EDF">
        <w:rPr>
          <w:rFonts w:asciiTheme="majorBidi" w:eastAsia="PMingLiU" w:hAnsiTheme="majorBidi" w:cstheme="majorBidi"/>
          <w:lang w:eastAsia="zh-TW"/>
        </w:rPr>
        <w:t>Praeger</w:t>
      </w:r>
      <w:proofErr w:type="spellEnd"/>
      <w:r w:rsidRPr="00EB7EDF">
        <w:rPr>
          <w:rFonts w:asciiTheme="majorBidi" w:eastAsia="PMingLiU" w:hAnsiTheme="majorBidi" w:cstheme="majorBidi"/>
          <w:lang w:eastAsia="zh-TW"/>
        </w:rPr>
        <w:t>. 1990. Print.</w:t>
      </w:r>
    </w:p>
  </w:footnote>
  <w:footnote w:id="41">
    <w:p w:rsidR="00C13BC4" w:rsidRPr="001C5524" w:rsidRDefault="00C13BC4" w:rsidP="001C5524">
      <w:pPr>
        <w:pStyle w:val="FootnoteText"/>
        <w:rPr>
          <w:rFonts w:ascii="Times New Roman" w:eastAsia="PMingLiU" w:hAnsi="Times New Roman"/>
          <w:lang w:eastAsia="zh-TW"/>
        </w:rPr>
      </w:pPr>
      <w:r>
        <w:rPr>
          <w:rStyle w:val="FootnoteReference"/>
        </w:rPr>
        <w:footnoteRef/>
      </w:r>
      <w:r>
        <w:t xml:space="preserve"> </w:t>
      </w:r>
      <w:r w:rsidRPr="00EB7EDF">
        <w:rPr>
          <w:rFonts w:asciiTheme="majorBidi" w:hAnsiTheme="majorBidi" w:cstheme="majorBidi"/>
        </w:rPr>
        <w:t>B</w:t>
      </w:r>
      <w:r>
        <w:rPr>
          <w:rFonts w:asciiTheme="majorBidi" w:hAnsiTheme="majorBidi" w:cstheme="majorBidi"/>
        </w:rPr>
        <w:t>urma (now Myanmar) limits its nationality strictly</w:t>
      </w:r>
      <w:r w:rsidRPr="00EB7EDF">
        <w:rPr>
          <w:rFonts w:asciiTheme="majorBidi" w:hAnsiTheme="majorBidi" w:cstheme="majorBidi"/>
        </w:rPr>
        <w:t xml:space="preserve"> to those who were born—or aliens who were present—in Burma before its independence from Britain in 1948. Aside from the legitimate children of this group and approved cases of</w:t>
      </w:r>
      <w:r>
        <w:t xml:space="preserve"> </w:t>
      </w:r>
      <w:r w:rsidRPr="00EB7EDF">
        <w:rPr>
          <w:rFonts w:asciiTheme="majorBidi" w:hAnsiTheme="majorBidi" w:cstheme="majorBidi"/>
        </w:rPr>
        <w:t>naturalization, all other resident aliens, irrespective of their time of sojourn, are not entitled to Burmese citizenship (the red “</w:t>
      </w:r>
      <w:proofErr w:type="spellStart"/>
      <w:r w:rsidRPr="00EB7EDF">
        <w:rPr>
          <w:rFonts w:asciiTheme="majorBidi" w:hAnsiTheme="majorBidi" w:cstheme="majorBidi"/>
        </w:rPr>
        <w:t>Naing</w:t>
      </w:r>
      <w:proofErr w:type="spellEnd"/>
      <w:r w:rsidRPr="00EB7EDF">
        <w:rPr>
          <w:rFonts w:asciiTheme="majorBidi" w:hAnsiTheme="majorBidi" w:cstheme="majorBidi"/>
        </w:rPr>
        <w:t>” card). This system automatically disqualifies all post-1949 KMT troops exiled in Burma and their subsequent descendents. See</w:t>
      </w:r>
      <w:r w:rsidRPr="00EB7EDF">
        <w:rPr>
          <w:rFonts w:asciiTheme="majorBidi" w:eastAsia="PMingLiU" w:hAnsiTheme="majorBidi" w:cstheme="majorBidi"/>
          <w:lang w:eastAsia="zh-TW"/>
        </w:rPr>
        <w:t xml:space="preserve"> the translated</w:t>
      </w:r>
      <w:r w:rsidRPr="00EB7EDF">
        <w:rPr>
          <w:rFonts w:asciiTheme="majorBidi" w:hAnsiTheme="majorBidi" w:cstheme="majorBidi"/>
        </w:rPr>
        <w:t xml:space="preserve"> </w:t>
      </w:r>
      <w:r w:rsidRPr="00EB7EDF">
        <w:rPr>
          <w:rFonts w:asciiTheme="majorBidi" w:eastAsia="PMingLiU" w:hAnsiTheme="majorBidi" w:cstheme="majorBidi"/>
          <w:lang w:eastAsia="zh-TW"/>
        </w:rPr>
        <w:t xml:space="preserve">“Burma Citizenship Law,” </w:t>
      </w:r>
      <w:r w:rsidRPr="00EB7EDF">
        <w:rPr>
          <w:rFonts w:asciiTheme="majorBidi" w:eastAsia="PMingLiU" w:hAnsiTheme="majorBidi" w:cstheme="majorBidi"/>
          <w:i/>
          <w:iCs/>
          <w:lang w:eastAsia="zh-TW"/>
        </w:rPr>
        <w:t>The UN Refugee Agency</w:t>
      </w:r>
      <w:r w:rsidRPr="00EB7EDF">
        <w:rPr>
          <w:rFonts w:asciiTheme="majorBidi" w:eastAsia="PMingLiU" w:hAnsiTheme="majorBidi" w:cstheme="majorBidi"/>
          <w:lang w:eastAsia="zh-TW"/>
        </w:rPr>
        <w:t>. 15 Oct. 1982. Web. 17 Apr. 2011.</w:t>
      </w:r>
    </w:p>
  </w:footnote>
  <w:footnote w:id="42">
    <w:p w:rsidR="00C13BC4" w:rsidRPr="00C27824" w:rsidRDefault="00C13BC4" w:rsidP="001C5524">
      <w:pPr>
        <w:pStyle w:val="FootnoteText"/>
        <w:rPr>
          <w:rFonts w:ascii="Times New Roman" w:eastAsia="PMingLiU" w:hAnsi="Times New Roman" w:cs="PMingLiU"/>
          <w:lang w:eastAsia="zh-TW"/>
        </w:rPr>
      </w:pPr>
      <w:r w:rsidRPr="00C27824">
        <w:rPr>
          <w:rStyle w:val="FootnoteReference"/>
          <w:rFonts w:ascii="Times New Roman" w:hAnsi="Times New Roman"/>
        </w:rPr>
        <w:footnoteRef/>
      </w:r>
      <w:r w:rsidRPr="00C27824">
        <w:rPr>
          <w:rFonts w:ascii="Times New Roman" w:hAnsi="Times New Roman"/>
        </w:rPr>
        <w:t xml:space="preserve"> As noted in the previous subsection, after Chiang’s second military withdrawal in 1961, most of the remaining KMT troops in the Golden Triangle had destroyed their Military Registration Records and any </w:t>
      </w:r>
      <w:r>
        <w:rPr>
          <w:rFonts w:ascii="Times New Roman" w:hAnsi="Times New Roman"/>
        </w:rPr>
        <w:t>ROC-issued identity documents out of fear of local retaliation</w:t>
      </w:r>
      <w:r w:rsidRPr="00C27824">
        <w:rPr>
          <w:rFonts w:ascii="Times New Roman" w:hAnsi="Times New Roman"/>
        </w:rPr>
        <w:t xml:space="preserve"> by the Burmese national troops. For those who did keep their nationality documents, an official master record to match and </w:t>
      </w:r>
      <w:r>
        <w:rPr>
          <w:rFonts w:ascii="Times New Roman" w:eastAsia="PMingLiU" w:hAnsi="Times New Roman" w:hint="eastAsia"/>
          <w:lang w:eastAsia="zh-TW"/>
        </w:rPr>
        <w:t>verify</w:t>
      </w:r>
      <w:r w:rsidRPr="00C27824">
        <w:rPr>
          <w:rFonts w:ascii="Times New Roman" w:hAnsi="Times New Roman"/>
        </w:rPr>
        <w:t xml:space="preserve"> their identity was also lost after constant relocations in mountainous jungles and waves of fierce ambush attacks. For more on this matter, see the newspaper article </w:t>
      </w:r>
      <w:r>
        <w:rPr>
          <w:rFonts w:ascii="Times New Roman" w:eastAsia="PMingLiU" w:hAnsi="Times New Roman"/>
          <w:lang w:eastAsia="zh-TW"/>
        </w:rPr>
        <w:t>“</w:t>
      </w:r>
      <w:r>
        <w:rPr>
          <w:rFonts w:ascii="Times New Roman" w:eastAsia="PMingLiU" w:hAnsi="Times New Roman" w:hint="eastAsia"/>
          <w:lang w:eastAsia="zh-TW"/>
        </w:rPr>
        <w:t>Lone Soldiers in Thailand and Burma: KMT</w:t>
      </w:r>
      <w:r>
        <w:rPr>
          <w:rFonts w:ascii="Times New Roman" w:eastAsia="PMingLiU" w:hAnsi="Times New Roman"/>
          <w:lang w:eastAsia="zh-TW"/>
        </w:rPr>
        <w:t>’</w:t>
      </w:r>
      <w:r>
        <w:rPr>
          <w:rFonts w:ascii="Times New Roman" w:eastAsia="PMingLiU" w:hAnsi="Times New Roman" w:hint="eastAsia"/>
          <w:lang w:eastAsia="zh-TW"/>
        </w:rPr>
        <w:t>s Responsibility,</w:t>
      </w:r>
      <w:r>
        <w:rPr>
          <w:rFonts w:ascii="Times New Roman" w:eastAsia="PMingLiU" w:hAnsi="Times New Roman"/>
          <w:lang w:eastAsia="zh-TW"/>
        </w:rPr>
        <w:t>”</w:t>
      </w:r>
      <w:r>
        <w:rPr>
          <w:rFonts w:ascii="Times New Roman" w:eastAsia="PMingLiU" w:hAnsi="Times New Roman" w:hint="eastAsia"/>
          <w:lang w:eastAsia="zh-TW"/>
        </w:rPr>
        <w:t xml:space="preserve"> </w:t>
      </w:r>
      <w:r w:rsidRPr="001C5524">
        <w:rPr>
          <w:rFonts w:ascii="Times New Roman" w:eastAsia="PMingLiU" w:hAnsi="Times New Roman" w:hint="eastAsia"/>
          <w:i/>
          <w:iCs/>
          <w:lang w:eastAsia="zh-TW"/>
        </w:rPr>
        <w:t>United Daily News</w:t>
      </w:r>
      <w:r>
        <w:rPr>
          <w:rFonts w:ascii="Times New Roman" w:eastAsia="PMingLiU" w:hAnsi="Times New Roman" w:hint="eastAsia"/>
          <w:lang w:eastAsia="zh-TW"/>
        </w:rPr>
        <w:t>. June 29, 2008.</w:t>
      </w:r>
      <w:r w:rsidRPr="00C27824">
        <w:rPr>
          <w:rFonts w:ascii="Times New Roman" w:hAnsi="Times New Roman"/>
        </w:rPr>
        <w:t xml:space="preserve"> </w:t>
      </w:r>
    </w:p>
  </w:footnote>
  <w:footnote w:id="43">
    <w:p w:rsidR="00C13BC4" w:rsidRPr="00C27824" w:rsidRDefault="00C13BC4" w:rsidP="001C5524">
      <w:pPr>
        <w:pStyle w:val="FootnoteText"/>
        <w:rPr>
          <w:rFonts w:ascii="Times New Roman" w:eastAsia="PMingLiU" w:hAnsi="Times New Roman" w:cs="PMingLiU"/>
          <w:lang w:eastAsia="zh-TW"/>
        </w:rPr>
      </w:pPr>
      <w:r w:rsidRPr="00C27824">
        <w:rPr>
          <w:rStyle w:val="FootnoteReference"/>
          <w:rFonts w:ascii="Times New Roman" w:hAnsi="Times New Roman"/>
        </w:rPr>
        <w:footnoteRef/>
      </w:r>
      <w:r>
        <w:rPr>
          <w:rFonts w:ascii="Times New Roman" w:hAnsi="Times New Roman"/>
        </w:rPr>
        <w:t xml:space="preserve"> See Article </w:t>
      </w:r>
      <w:r>
        <w:rPr>
          <w:rFonts w:ascii="Times New Roman" w:eastAsia="PMingLiU" w:hAnsi="Times New Roman" w:hint="eastAsia"/>
          <w:lang w:eastAsia="zh-TW"/>
        </w:rPr>
        <w:t>1</w:t>
      </w:r>
      <w:r w:rsidRPr="00C27824">
        <w:rPr>
          <w:rFonts w:ascii="Times New Roman" w:hAnsi="Times New Roman"/>
        </w:rPr>
        <w:t xml:space="preserve"> of Taiwan’s pre-1999 </w:t>
      </w:r>
      <w:r w:rsidRPr="001C5524">
        <w:rPr>
          <w:rFonts w:ascii="Times New Roman" w:hAnsi="Times New Roman"/>
          <w:i/>
          <w:iCs/>
        </w:rPr>
        <w:t>Nationality Act</w:t>
      </w:r>
      <w:r w:rsidRPr="00C27824">
        <w:rPr>
          <w:rFonts w:ascii="Times New Roman" w:hAnsi="Times New Roman"/>
        </w:rPr>
        <w:t>, which stipulated that all Chinese persons were entitled to the ROC nationality.</w:t>
      </w:r>
    </w:p>
  </w:footnote>
  <w:footnote w:id="44">
    <w:p w:rsidR="00C13BC4" w:rsidRPr="00C27824" w:rsidRDefault="00C13BC4" w:rsidP="00EB7EDF">
      <w:pPr>
        <w:pStyle w:val="FootnoteText"/>
        <w:rPr>
          <w:rFonts w:ascii="Times New Roman" w:hAnsi="Times New Roman"/>
        </w:rPr>
      </w:pPr>
      <w:r w:rsidRPr="00C27824">
        <w:rPr>
          <w:rStyle w:val="FootnoteReference"/>
          <w:rFonts w:ascii="Times New Roman" w:hAnsi="Times New Roman"/>
        </w:rPr>
        <w:footnoteRef/>
      </w:r>
      <w:r w:rsidRPr="00C27824">
        <w:rPr>
          <w:rFonts w:ascii="Times New Roman" w:hAnsi="Times New Roman"/>
        </w:rPr>
        <w:t xml:space="preserve"> See </w:t>
      </w:r>
      <w:r>
        <w:rPr>
          <w:rFonts w:ascii="Times New Roman" w:eastAsia="PMingLiU" w:hAnsi="Times New Roman" w:hint="eastAsia"/>
          <w:lang w:eastAsia="zh-TW"/>
        </w:rPr>
        <w:t>Liu, Hsiao-</w:t>
      </w:r>
      <w:proofErr w:type="spellStart"/>
      <w:r>
        <w:rPr>
          <w:rFonts w:ascii="Times New Roman" w:eastAsia="PMingLiU" w:hAnsi="Times New Roman" w:hint="eastAsia"/>
          <w:lang w:eastAsia="zh-TW"/>
        </w:rPr>
        <w:t>hua</w:t>
      </w:r>
      <w:proofErr w:type="spellEnd"/>
      <w:r>
        <w:rPr>
          <w:rFonts w:ascii="Times New Roman" w:eastAsia="PMingLiU" w:hAnsi="Times New Roman" w:hint="eastAsia"/>
          <w:lang w:eastAsia="zh-TW"/>
        </w:rPr>
        <w:t xml:space="preserve">. </w:t>
      </w:r>
      <w:r w:rsidRPr="00EB7EDF">
        <w:rPr>
          <w:rFonts w:ascii="Times New Roman" w:hAnsi="Times New Roman"/>
        </w:rPr>
        <w:t>“Those Orphans of Asia Stranded in Taiwan (II</w:t>
      </w:r>
      <w:r>
        <w:rPr>
          <w:rFonts w:ascii="Times New Roman" w:eastAsia="PMingLiU" w:hAnsi="Times New Roman" w:hint="eastAsia"/>
          <w:lang w:eastAsia="zh-TW"/>
        </w:rPr>
        <w:t>I</w:t>
      </w:r>
      <w:r w:rsidRPr="00EB7EDF">
        <w:rPr>
          <w:rFonts w:ascii="Times New Roman" w:hAnsi="Times New Roman"/>
        </w:rPr>
        <w:t xml:space="preserve">),” </w:t>
      </w:r>
      <w:r w:rsidRPr="00EB7EDF">
        <w:rPr>
          <w:rFonts w:ascii="Times New Roman" w:hAnsi="Times New Roman"/>
          <w:i/>
          <w:iCs/>
        </w:rPr>
        <w:t>The Society for the Advancement of Human Rights for Chinese Refugees in Thailand and Burma</w:t>
      </w:r>
      <w:r w:rsidRPr="00EB7EDF">
        <w:rPr>
          <w:rFonts w:ascii="Times New Roman" w:hAnsi="Times New Roman"/>
        </w:rPr>
        <w:t>. 19 May 2008. Web. 20 Apr. 2011.</w:t>
      </w:r>
    </w:p>
  </w:footnote>
  <w:footnote w:id="45">
    <w:p w:rsidR="00C13BC4" w:rsidRPr="00C27824" w:rsidRDefault="00C13BC4">
      <w:pPr>
        <w:pStyle w:val="FootnoteText"/>
        <w:rPr>
          <w:rFonts w:ascii="Times New Roman" w:hAnsi="Times New Roman"/>
        </w:rPr>
      </w:pPr>
      <w:r w:rsidRPr="00C27824">
        <w:rPr>
          <w:rStyle w:val="FootnoteReference"/>
          <w:rFonts w:ascii="Times New Roman" w:hAnsi="Times New Roman"/>
        </w:rPr>
        <w:footnoteRef/>
      </w:r>
      <w:r>
        <w:rPr>
          <w:rFonts w:ascii="Times New Roman" w:hAnsi="Times New Roman"/>
        </w:rPr>
        <w:t xml:space="preserve"> See footnote</w:t>
      </w:r>
      <w:r>
        <w:rPr>
          <w:rFonts w:ascii="Times New Roman" w:eastAsia="PMingLiU" w:hAnsi="Times New Roman" w:hint="eastAsia"/>
          <w:lang w:eastAsia="zh-TW"/>
        </w:rPr>
        <w:t>s</w:t>
      </w:r>
      <w:r>
        <w:rPr>
          <w:rFonts w:ascii="Times New Roman" w:hAnsi="Times New Roman"/>
        </w:rPr>
        <w:t xml:space="preserve"> 3</w:t>
      </w:r>
      <w:r>
        <w:rPr>
          <w:rFonts w:ascii="Times New Roman" w:eastAsia="PMingLiU" w:hAnsi="Times New Roman" w:hint="eastAsia"/>
          <w:lang w:eastAsia="zh-TW"/>
        </w:rPr>
        <w:t>3 and 34</w:t>
      </w:r>
      <w:r w:rsidRPr="00C27824">
        <w:rPr>
          <w:rFonts w:ascii="Times New Roman" w:hAnsi="Times New Roman"/>
        </w:rPr>
        <w:t>.</w:t>
      </w:r>
    </w:p>
  </w:footnote>
  <w:footnote w:id="46">
    <w:p w:rsidR="00C13BC4" w:rsidRPr="009D4852" w:rsidRDefault="00C13BC4">
      <w:pPr>
        <w:pStyle w:val="FootnoteText"/>
        <w:rPr>
          <w:rFonts w:ascii="Times New Roman" w:eastAsia="PMingLiU" w:hAnsi="Times New Roman" w:cs="PMingLiU"/>
          <w:lang w:eastAsia="zh-TW"/>
        </w:rPr>
      </w:pPr>
      <w:r w:rsidRPr="00FD0ECB">
        <w:rPr>
          <w:rStyle w:val="FootnoteReference"/>
          <w:rFonts w:ascii="Times New Roman" w:hAnsi="Times New Roman"/>
        </w:rPr>
        <w:footnoteRef/>
      </w:r>
      <w:r w:rsidRPr="00FD0ECB">
        <w:rPr>
          <w:rFonts w:ascii="Times New Roman" w:hAnsi="Times New Roman"/>
        </w:rPr>
        <w:t xml:space="preserve"> See the first amendment (1991) to the ROC’s </w:t>
      </w:r>
      <w:r w:rsidRPr="00EB7EDF">
        <w:rPr>
          <w:rFonts w:ascii="Times New Roman" w:hAnsi="Times New Roman"/>
          <w:i/>
          <w:iCs/>
        </w:rPr>
        <w:t>Constitution</w:t>
      </w:r>
      <w:r w:rsidRPr="00FD0ECB">
        <w:rPr>
          <w:rFonts w:ascii="Times New Roman" w:hAnsi="Times New Roman"/>
        </w:rPr>
        <w:t xml:space="preserve">. Likewise, in all five amendments that followed, the functioning concept of “Free Area” (covering Taiwan Island, Penghu, </w:t>
      </w:r>
      <w:proofErr w:type="spellStart"/>
      <w:r w:rsidRPr="00FD0ECB">
        <w:rPr>
          <w:rFonts w:ascii="Times New Roman" w:hAnsi="Times New Roman"/>
        </w:rPr>
        <w:t>Kinmen</w:t>
      </w:r>
      <w:proofErr w:type="spellEnd"/>
      <w:r w:rsidRPr="00FD0ECB">
        <w:rPr>
          <w:rFonts w:ascii="Times New Roman" w:hAnsi="Times New Roman"/>
        </w:rPr>
        <w:t xml:space="preserve">, Matsu, and other outlying islets) is dominating and pitched against a largely symbolic and defunct concept of “Mainland Area,” even though both areas are still included—at least at a purely theoretical and legal level—as the sovereign territory of the ROC in its </w:t>
      </w:r>
      <w:r w:rsidRPr="009D4852">
        <w:rPr>
          <w:rFonts w:ascii="Times New Roman" w:hAnsi="Times New Roman"/>
          <w:i/>
          <w:iCs/>
        </w:rPr>
        <w:t>Constitution</w:t>
      </w:r>
      <w:r w:rsidRPr="00FD0ECB">
        <w:rPr>
          <w:rFonts w:ascii="Times New Roman" w:hAnsi="Times New Roman"/>
        </w:rPr>
        <w:t>.</w:t>
      </w:r>
      <w:r>
        <w:rPr>
          <w:rFonts w:ascii="Times New Roman" w:hAnsi="Times New Roman"/>
        </w:rPr>
        <w:t xml:space="preserve">  </w:t>
      </w:r>
    </w:p>
  </w:footnote>
  <w:footnote w:id="47">
    <w:p w:rsidR="00C13BC4" w:rsidRPr="009D4852" w:rsidRDefault="00C13BC4" w:rsidP="000978E8">
      <w:pPr>
        <w:pStyle w:val="FootnoteText"/>
        <w:rPr>
          <w:rFonts w:eastAsia="PMingLiU"/>
          <w:lang w:eastAsia="zh-TW"/>
        </w:rPr>
      </w:pPr>
      <w:r w:rsidRPr="00FD0ECB">
        <w:rPr>
          <w:rStyle w:val="FootnoteReference"/>
          <w:rFonts w:ascii="Times New Roman" w:hAnsi="Times New Roman"/>
        </w:rPr>
        <w:footnoteRef/>
      </w:r>
      <w:r w:rsidRPr="00FD0ECB">
        <w:rPr>
          <w:rFonts w:ascii="Times New Roman" w:hAnsi="Times New Roman"/>
        </w:rPr>
        <w:t xml:space="preserve"> The Commission’s establis</w:t>
      </w:r>
      <w:r>
        <w:rPr>
          <w:rFonts w:ascii="Times New Roman" w:hAnsi="Times New Roman"/>
        </w:rPr>
        <w:t>hment in 1926 also reflected the</w:t>
      </w:r>
      <w:r>
        <w:rPr>
          <w:rFonts w:ascii="Times New Roman" w:eastAsia="PMingLiU" w:hAnsi="Times New Roman" w:hint="eastAsia"/>
          <w:lang w:eastAsia="zh-TW"/>
        </w:rPr>
        <w:t xml:space="preserve"> repercussions</w:t>
      </w:r>
      <w:r w:rsidRPr="00FD0ECB">
        <w:rPr>
          <w:rFonts w:ascii="Times New Roman" w:hAnsi="Times New Roman"/>
        </w:rPr>
        <w:t xml:space="preserve"> of </w:t>
      </w:r>
      <w:r>
        <w:rPr>
          <w:rFonts w:ascii="Times New Roman" w:eastAsia="PMingLiU" w:hAnsi="Times New Roman" w:hint="eastAsia"/>
          <w:lang w:eastAsia="zh-TW"/>
        </w:rPr>
        <w:t xml:space="preserve">an </w:t>
      </w:r>
      <w:r w:rsidRPr="00FD0ECB">
        <w:rPr>
          <w:rFonts w:ascii="Times New Roman" w:hAnsi="Times New Roman"/>
        </w:rPr>
        <w:t>all-inclusive definition of Chinese nationality</w:t>
      </w:r>
      <w:r>
        <w:rPr>
          <w:rFonts w:ascii="Times New Roman" w:eastAsia="PMingLiU" w:hAnsi="Times New Roman" w:hint="eastAsia"/>
          <w:lang w:eastAsia="zh-TW"/>
        </w:rPr>
        <w:t xml:space="preserve">, which </w:t>
      </w:r>
      <w:r>
        <w:rPr>
          <w:rFonts w:ascii="Times New Roman" w:hAnsi="Times New Roman"/>
        </w:rPr>
        <w:t>created</w:t>
      </w:r>
      <w:r w:rsidRPr="00FD0ECB">
        <w:rPr>
          <w:rFonts w:ascii="Times New Roman" w:hAnsi="Times New Roman"/>
        </w:rPr>
        <w:t xml:space="preserve"> a huge popula</w:t>
      </w:r>
      <w:r>
        <w:rPr>
          <w:rFonts w:ascii="Times New Roman" w:hAnsi="Times New Roman"/>
        </w:rPr>
        <w:t>tion of overseas ROC nationals</w:t>
      </w:r>
      <w:r>
        <w:rPr>
          <w:rFonts w:ascii="Times New Roman" w:eastAsia="PMingLiU" w:hAnsi="Times New Roman" w:hint="eastAsia"/>
          <w:lang w:eastAsia="zh-TW"/>
        </w:rPr>
        <w:t>. T</w:t>
      </w:r>
      <w:r>
        <w:rPr>
          <w:rFonts w:ascii="Times New Roman" w:hAnsi="Times New Roman"/>
        </w:rPr>
        <w:t xml:space="preserve">he potential number </w:t>
      </w:r>
      <w:r>
        <w:rPr>
          <w:rFonts w:ascii="Times New Roman" w:eastAsia="PMingLiU" w:hAnsi="Times New Roman" w:hint="eastAsia"/>
          <w:lang w:eastAsia="zh-TW"/>
        </w:rPr>
        <w:t>of these nationals</w:t>
      </w:r>
      <w:r>
        <w:rPr>
          <w:rFonts w:ascii="Times New Roman" w:hAnsi="Times New Roman"/>
        </w:rPr>
        <w:t xml:space="preserve"> justified</w:t>
      </w:r>
      <w:r w:rsidRPr="00FD0ECB">
        <w:rPr>
          <w:rFonts w:ascii="Times New Roman" w:hAnsi="Times New Roman"/>
        </w:rPr>
        <w:t xml:space="preserve"> an independent government off</w:t>
      </w:r>
      <w:r>
        <w:rPr>
          <w:rFonts w:ascii="Times New Roman" w:hAnsi="Times New Roman"/>
        </w:rPr>
        <w:t>ice dedicated exclusively to th</w:t>
      </w:r>
      <w:r>
        <w:rPr>
          <w:rFonts w:ascii="Times New Roman" w:eastAsia="PMingLiU" w:hAnsi="Times New Roman" w:hint="eastAsia"/>
          <w:lang w:eastAsia="zh-TW"/>
        </w:rPr>
        <w:t>eir service</w:t>
      </w:r>
      <w:r w:rsidRPr="00FD0ECB">
        <w:rPr>
          <w:rFonts w:ascii="Times New Roman" w:hAnsi="Times New Roman"/>
        </w:rPr>
        <w:t xml:space="preserve">. In </w:t>
      </w:r>
      <w:r>
        <w:rPr>
          <w:rFonts w:ascii="Times New Roman" w:hAnsi="Times New Roman"/>
        </w:rPr>
        <w:t>most other states, such service is</w:t>
      </w:r>
      <w:r w:rsidRPr="00FD0ECB">
        <w:rPr>
          <w:rFonts w:ascii="Times New Roman" w:hAnsi="Times New Roman"/>
        </w:rPr>
        <w:t xml:space="preserve"> provided by their foreign ministries and embassies/consulates abroad. For more on this subject, see </w:t>
      </w:r>
      <w:proofErr w:type="spellStart"/>
      <w:r w:rsidRPr="00FD0ECB">
        <w:rPr>
          <w:rFonts w:ascii="Times New Roman" w:hAnsi="Times New Roman"/>
        </w:rPr>
        <w:t>Qiu</w:t>
      </w:r>
      <w:r>
        <w:rPr>
          <w:rFonts w:ascii="Times New Roman" w:eastAsia="PMingLiU" w:hAnsi="Times New Roman"/>
          <w:lang w:eastAsia="zh-TW"/>
        </w:rPr>
        <w:t>’</w:t>
      </w:r>
      <w:r>
        <w:rPr>
          <w:rFonts w:ascii="Times New Roman" w:eastAsia="PMingLiU" w:hAnsi="Times New Roman" w:hint="eastAsia"/>
          <w:lang w:eastAsia="zh-TW"/>
        </w:rPr>
        <w:t>s</w:t>
      </w:r>
      <w:proofErr w:type="spellEnd"/>
      <w:r>
        <w:rPr>
          <w:rFonts w:ascii="Times New Roman" w:eastAsia="PMingLiU" w:hAnsi="Times New Roman" w:hint="eastAsia"/>
          <w:lang w:eastAsia="zh-TW"/>
        </w:rPr>
        <w:t xml:space="preserve"> book in footnote 14, p. 47.</w:t>
      </w:r>
    </w:p>
  </w:footnote>
  <w:footnote w:id="48">
    <w:p w:rsidR="00C13BC4" w:rsidRPr="00FD0ECB" w:rsidRDefault="00C13BC4" w:rsidP="009D4852">
      <w:pPr>
        <w:pStyle w:val="FootnoteText"/>
        <w:rPr>
          <w:rFonts w:ascii="Times New Roman" w:eastAsia="PMingLiU" w:hAnsi="Times New Roman" w:cs="PMingLiU"/>
        </w:rPr>
      </w:pPr>
      <w:r w:rsidRPr="00FD0ECB">
        <w:rPr>
          <w:rStyle w:val="FootnoteReference"/>
          <w:rFonts w:ascii="Times New Roman" w:hAnsi="Times New Roman"/>
        </w:rPr>
        <w:footnoteRef/>
      </w:r>
      <w:r w:rsidRPr="00FD0ECB">
        <w:rPr>
          <w:rFonts w:ascii="Times New Roman" w:hAnsi="Times New Roman"/>
        </w:rPr>
        <w:t xml:space="preserve"> See the official </w:t>
      </w:r>
      <w:r w:rsidRPr="009D4852">
        <w:rPr>
          <w:rFonts w:ascii="Times New Roman" w:hAnsi="Times New Roman"/>
          <w:i/>
          <w:iCs/>
        </w:rPr>
        <w:t>Investigation Report</w:t>
      </w:r>
      <w:r w:rsidRPr="00FD0ECB">
        <w:rPr>
          <w:rFonts w:ascii="Times New Roman" w:hAnsi="Times New Roman"/>
        </w:rPr>
        <w:t xml:space="preserve"> (file number </w:t>
      </w:r>
      <w:r w:rsidRPr="00FD0ECB">
        <w:rPr>
          <w:rFonts w:ascii="Times New Roman" w:hAnsi="Times New Roman" w:cs="Arial"/>
          <w:color w:val="262626"/>
          <w:szCs w:val="28"/>
        </w:rPr>
        <w:t>1000800027</w:t>
      </w:r>
      <w:r w:rsidRPr="00FD0ECB">
        <w:rPr>
          <w:rFonts w:ascii="Times New Roman" w:hAnsi="Times New Roman"/>
        </w:rPr>
        <w:t xml:space="preserve">) of Taiwan’s Control Yuan, in which a detailed historical survey is provided to illustrate the </w:t>
      </w:r>
      <w:r>
        <w:rPr>
          <w:rFonts w:ascii="Times New Roman" w:eastAsia="PMingLiU" w:hAnsi="Times New Roman" w:hint="eastAsia"/>
          <w:lang w:eastAsia="zh-TW"/>
        </w:rPr>
        <w:t>moral dilemma of</w:t>
      </w:r>
      <w:r w:rsidRPr="00FD0ECB">
        <w:rPr>
          <w:rFonts w:ascii="Times New Roman" w:hAnsi="Times New Roman"/>
        </w:rPr>
        <w:t xml:space="preserve"> deporting overseas compatriot students from the Golden Triangle (</w:t>
      </w:r>
      <w:r w:rsidRPr="00FD0ECB">
        <w:rPr>
          <w:rFonts w:ascii="Times New Roman" w:eastAsia="PMingLiU" w:hAnsi="Times New Roman" w:cs="PMingLiU"/>
          <w:lang w:eastAsia="zh-TW"/>
        </w:rPr>
        <w:t>泰緬孤軍後裔華僑學生</w:t>
      </w:r>
      <w:r w:rsidRPr="00FD0ECB">
        <w:rPr>
          <w:rFonts w:ascii="Times New Roman" w:hAnsi="Times New Roman"/>
        </w:rPr>
        <w:t>), and the mounting legal complexities involved in all four countries. T</w:t>
      </w:r>
      <w:r>
        <w:rPr>
          <w:rFonts w:ascii="Times New Roman" w:hAnsi="Times New Roman"/>
        </w:rPr>
        <w:t>o my knowledge, this is</w:t>
      </w:r>
      <w:r w:rsidRPr="00FD0ECB">
        <w:rPr>
          <w:rFonts w:ascii="Times New Roman" w:hAnsi="Times New Roman"/>
        </w:rPr>
        <w:t xml:space="preserve"> the first government-issued document that reproaches the Taiwan administration’s passive, reluctant attitude towards this issue.  </w:t>
      </w:r>
    </w:p>
  </w:footnote>
  <w:footnote w:id="49">
    <w:p w:rsidR="00C13BC4" w:rsidRPr="000978E8" w:rsidRDefault="00C13BC4" w:rsidP="000978E8">
      <w:pPr>
        <w:pStyle w:val="FootnoteText"/>
        <w:rPr>
          <w:rFonts w:asciiTheme="majorBidi" w:eastAsia="PMingLiU" w:hAnsiTheme="majorBidi" w:cstheme="majorBidi"/>
          <w:lang w:eastAsia="zh-TW"/>
        </w:rPr>
      </w:pPr>
      <w:r w:rsidRPr="000978E8">
        <w:rPr>
          <w:rStyle w:val="FootnoteReference"/>
          <w:rFonts w:asciiTheme="majorBidi" w:hAnsiTheme="majorBidi" w:cstheme="majorBidi"/>
        </w:rPr>
        <w:footnoteRef/>
      </w:r>
      <w:r w:rsidRPr="000978E8">
        <w:rPr>
          <w:rFonts w:asciiTheme="majorBidi" w:hAnsiTheme="majorBidi" w:cstheme="majorBidi"/>
        </w:rPr>
        <w:t xml:space="preserve"> See </w:t>
      </w:r>
      <w:r w:rsidRPr="000978E8">
        <w:rPr>
          <w:rFonts w:asciiTheme="majorBidi" w:eastAsia="PMingLiU" w:hAnsiTheme="majorBidi" w:cstheme="majorBidi"/>
          <w:lang w:eastAsia="zh-TW"/>
        </w:rPr>
        <w:t>footnote 37 for source.</w:t>
      </w:r>
    </w:p>
  </w:footnote>
  <w:footnote w:id="50">
    <w:p w:rsidR="00C13BC4" w:rsidRPr="000978E8" w:rsidRDefault="00C13BC4" w:rsidP="000978E8">
      <w:pPr>
        <w:pStyle w:val="FootnoteText"/>
        <w:rPr>
          <w:rFonts w:eastAsia="PMingLiU"/>
          <w:lang w:eastAsia="zh-TW"/>
        </w:rPr>
      </w:pPr>
      <w:r w:rsidRPr="000978E8">
        <w:rPr>
          <w:rStyle w:val="FootnoteReference"/>
          <w:rFonts w:asciiTheme="majorBidi" w:hAnsiTheme="majorBidi" w:cstheme="majorBidi"/>
        </w:rPr>
        <w:footnoteRef/>
      </w:r>
      <w:r w:rsidRPr="000978E8">
        <w:rPr>
          <w:rFonts w:asciiTheme="majorBidi" w:hAnsiTheme="majorBidi" w:cstheme="majorBidi"/>
        </w:rPr>
        <w:t xml:space="preserve"> See </w:t>
      </w:r>
      <w:r w:rsidRPr="000978E8">
        <w:rPr>
          <w:rFonts w:asciiTheme="majorBidi" w:eastAsia="PMingLiU" w:hAnsiTheme="majorBidi" w:cstheme="majorBidi"/>
          <w:lang w:eastAsia="zh-TW"/>
        </w:rPr>
        <w:t>footnote 41 for source.</w:t>
      </w:r>
      <w:r>
        <w:rPr>
          <w:rFonts w:eastAsia="PMingLiU" w:hint="eastAsia"/>
          <w:lang w:eastAsia="zh-TW"/>
        </w:rPr>
        <w:t xml:space="preserve"> </w:t>
      </w:r>
    </w:p>
  </w:footnote>
  <w:footnote w:id="51">
    <w:p w:rsidR="00C13BC4" w:rsidRPr="002D5783" w:rsidRDefault="00C13BC4" w:rsidP="002D5783">
      <w:pPr>
        <w:pStyle w:val="FootnoteText"/>
        <w:rPr>
          <w:rFonts w:ascii="Times New Roman" w:eastAsia="PMingLiU" w:hAnsi="Times New Roman"/>
          <w:lang w:eastAsia="zh-TW"/>
        </w:rPr>
      </w:pPr>
      <w:r w:rsidRPr="00C12B66">
        <w:rPr>
          <w:rStyle w:val="FootnoteReference"/>
          <w:rFonts w:ascii="Times New Roman" w:hAnsi="Times New Roman"/>
        </w:rPr>
        <w:footnoteRef/>
      </w:r>
      <w:r w:rsidRPr="00C12B66">
        <w:rPr>
          <w:rFonts w:ascii="Times New Roman" w:hAnsi="Times New Roman"/>
        </w:rPr>
        <w:t xml:space="preserve"> According to advocacy </w:t>
      </w:r>
      <w:r>
        <w:rPr>
          <w:rFonts w:ascii="Times New Roman" w:eastAsia="PMingLiU" w:hAnsi="Times New Roman" w:hint="eastAsia"/>
          <w:lang w:eastAsia="zh-TW"/>
        </w:rPr>
        <w:t>groups</w:t>
      </w:r>
      <w:r w:rsidRPr="00C12B66">
        <w:rPr>
          <w:rFonts w:ascii="Times New Roman" w:hAnsi="Times New Roman"/>
        </w:rPr>
        <w:t xml:space="preserve">, many students’ last names—printed in their passports—were curiously different from those of their fathers, an obvious evidence that they had purchased someone else’s identity to apply for visas </w:t>
      </w:r>
      <w:r>
        <w:rPr>
          <w:rFonts w:ascii="Times New Roman" w:eastAsia="PMingLiU" w:hAnsi="Times New Roman" w:hint="eastAsia"/>
          <w:lang w:eastAsia="zh-TW"/>
        </w:rPr>
        <w:t>for Taiwan</w:t>
      </w:r>
      <w:r>
        <w:rPr>
          <w:rFonts w:ascii="Times New Roman" w:hAnsi="Times New Roman"/>
        </w:rPr>
        <w:t xml:space="preserve">. See </w:t>
      </w:r>
      <w:r>
        <w:rPr>
          <w:rFonts w:ascii="Times New Roman" w:eastAsia="PMingLiU" w:hAnsi="Times New Roman" w:hint="eastAsia"/>
          <w:lang w:eastAsia="zh-TW"/>
        </w:rPr>
        <w:t>Liu, Hsiao-</w:t>
      </w:r>
      <w:proofErr w:type="spellStart"/>
      <w:r>
        <w:rPr>
          <w:rFonts w:ascii="Times New Roman" w:eastAsia="PMingLiU" w:hAnsi="Times New Roman" w:hint="eastAsia"/>
          <w:lang w:eastAsia="zh-TW"/>
        </w:rPr>
        <w:t>hua</w:t>
      </w:r>
      <w:proofErr w:type="spellEnd"/>
      <w:r>
        <w:rPr>
          <w:rFonts w:ascii="Times New Roman" w:eastAsia="PMingLiU" w:hAnsi="Times New Roman" w:hint="eastAsia"/>
          <w:lang w:eastAsia="zh-TW"/>
        </w:rPr>
        <w:t xml:space="preserve">. </w:t>
      </w:r>
      <w:r w:rsidRPr="002D5783">
        <w:rPr>
          <w:rFonts w:ascii="Times New Roman" w:eastAsia="PMingLiU" w:hAnsi="Times New Roman"/>
          <w:lang w:eastAsia="zh-TW"/>
        </w:rPr>
        <w:t>“Those Orphans</w:t>
      </w:r>
      <w:r>
        <w:rPr>
          <w:rFonts w:ascii="Times New Roman" w:eastAsia="PMingLiU" w:hAnsi="Times New Roman"/>
          <w:lang w:eastAsia="zh-TW"/>
        </w:rPr>
        <w:t xml:space="preserve"> of Asia Stranded in Taiwan (</w:t>
      </w:r>
      <w:r>
        <w:rPr>
          <w:rFonts w:ascii="Times New Roman" w:eastAsia="PMingLiU" w:hAnsi="Times New Roman" w:hint="eastAsia"/>
          <w:lang w:eastAsia="zh-TW"/>
        </w:rPr>
        <w:t>VI</w:t>
      </w:r>
      <w:r w:rsidRPr="002D5783">
        <w:rPr>
          <w:rFonts w:ascii="Times New Roman" w:eastAsia="PMingLiU" w:hAnsi="Times New Roman"/>
          <w:lang w:eastAsia="zh-TW"/>
        </w:rPr>
        <w:t xml:space="preserve">),” </w:t>
      </w:r>
      <w:r w:rsidRPr="002D5783">
        <w:rPr>
          <w:rFonts w:ascii="Times New Roman" w:eastAsia="PMingLiU" w:hAnsi="Times New Roman"/>
          <w:i/>
          <w:iCs/>
          <w:lang w:eastAsia="zh-TW"/>
        </w:rPr>
        <w:t>The Society for the Advancement of Human Rights for Chinese Refugees in Thailand and Burma</w:t>
      </w:r>
      <w:r w:rsidRPr="002D5783">
        <w:rPr>
          <w:rFonts w:ascii="Times New Roman" w:eastAsia="PMingLiU" w:hAnsi="Times New Roman"/>
          <w:lang w:eastAsia="zh-TW"/>
        </w:rPr>
        <w:t>. 19 May 2008. Web. 20 Apr. 2011.</w:t>
      </w:r>
    </w:p>
  </w:footnote>
  <w:footnote w:id="52">
    <w:p w:rsidR="00C13BC4" w:rsidRPr="00C12B66" w:rsidRDefault="00C13BC4">
      <w:pPr>
        <w:pStyle w:val="FootnoteText"/>
        <w:rPr>
          <w:rFonts w:ascii="Times New Roman" w:hAnsi="Times New Roman"/>
        </w:rPr>
      </w:pPr>
      <w:r w:rsidRPr="00C12B66">
        <w:rPr>
          <w:rStyle w:val="FootnoteReference"/>
          <w:rFonts w:ascii="Times New Roman" w:hAnsi="Times New Roman"/>
        </w:rPr>
        <w:footnoteRef/>
      </w:r>
      <w:r w:rsidRPr="00C12B66">
        <w:rPr>
          <w:rFonts w:ascii="Times New Roman" w:hAnsi="Times New Roman"/>
        </w:rPr>
        <w:t xml:space="preserve"> </w:t>
      </w:r>
      <w:r w:rsidRPr="00C12B66">
        <w:rPr>
          <w:rFonts w:ascii="Times New Roman" w:hAnsi="Times New Roman"/>
          <w:i/>
        </w:rPr>
        <w:t>Ibid.</w:t>
      </w:r>
      <w:r w:rsidRPr="00C12B66">
        <w:rPr>
          <w:rFonts w:ascii="Times New Roman" w:hAnsi="Times New Roman"/>
        </w:rPr>
        <w:t xml:space="preserve"> </w:t>
      </w:r>
    </w:p>
  </w:footnote>
  <w:footnote w:id="53">
    <w:p w:rsidR="00C13BC4" w:rsidRPr="002D5783" w:rsidRDefault="00C13BC4" w:rsidP="002D5783">
      <w:pPr>
        <w:pStyle w:val="FootnoteText"/>
        <w:rPr>
          <w:rFonts w:ascii="Times New Roman" w:eastAsia="PMingLiU" w:hAnsi="Times New Roman"/>
          <w:lang w:eastAsia="zh-TW"/>
        </w:rPr>
      </w:pPr>
      <w:r w:rsidRPr="00C12B66">
        <w:rPr>
          <w:rStyle w:val="FootnoteReference"/>
          <w:rFonts w:ascii="Times New Roman" w:hAnsi="Times New Roman"/>
        </w:rPr>
        <w:footnoteRef/>
      </w:r>
      <w:r w:rsidRPr="00C12B66">
        <w:rPr>
          <w:rFonts w:ascii="Times New Roman" w:hAnsi="Times New Roman"/>
        </w:rPr>
        <w:t xml:space="preserve"> </w:t>
      </w:r>
      <w:r>
        <w:rPr>
          <w:rFonts w:ascii="Times New Roman" w:eastAsia="PMingLiU" w:hAnsi="Times New Roman" w:hint="eastAsia"/>
          <w:lang w:eastAsia="zh-TW"/>
        </w:rPr>
        <w:t xml:space="preserve">See </w:t>
      </w:r>
      <w:r>
        <w:rPr>
          <w:rFonts w:ascii="Times New Roman" w:eastAsia="PMingLiU" w:hAnsi="Times New Roman"/>
          <w:lang w:eastAsia="zh-TW"/>
        </w:rPr>
        <w:t>“</w:t>
      </w:r>
      <w:r>
        <w:rPr>
          <w:rFonts w:ascii="Times New Roman" w:eastAsia="PMingLiU" w:hAnsi="Times New Roman" w:hint="eastAsia"/>
          <w:lang w:eastAsia="zh-TW"/>
        </w:rPr>
        <w:t>Temporary Residence Cards for Thai and Burma Students: 873 Issuances in Two Days,</w:t>
      </w:r>
      <w:r>
        <w:rPr>
          <w:rFonts w:ascii="Times New Roman" w:eastAsia="PMingLiU" w:hAnsi="Times New Roman"/>
          <w:lang w:eastAsia="zh-TW"/>
        </w:rPr>
        <w:t>”</w:t>
      </w:r>
      <w:r>
        <w:rPr>
          <w:rFonts w:ascii="Times New Roman" w:eastAsia="PMingLiU" w:hAnsi="Times New Roman" w:hint="eastAsia"/>
          <w:lang w:eastAsia="zh-TW"/>
        </w:rPr>
        <w:t xml:space="preserve"> </w:t>
      </w:r>
      <w:r w:rsidRPr="002D5783">
        <w:rPr>
          <w:rFonts w:ascii="Times New Roman" w:eastAsia="PMingLiU" w:hAnsi="Times New Roman" w:hint="eastAsia"/>
          <w:i/>
          <w:iCs/>
          <w:lang w:eastAsia="zh-TW"/>
        </w:rPr>
        <w:t>Central News Agency</w:t>
      </w:r>
      <w:r>
        <w:rPr>
          <w:rFonts w:ascii="Times New Roman" w:eastAsia="PMingLiU" w:hAnsi="Times New Roman" w:hint="eastAsia"/>
          <w:lang w:eastAsia="zh-TW"/>
        </w:rPr>
        <w:t>. July 21, 2008.</w:t>
      </w:r>
    </w:p>
  </w:footnote>
  <w:footnote w:id="54">
    <w:p w:rsidR="00C13BC4" w:rsidRPr="00C12B66" w:rsidRDefault="00C13BC4">
      <w:pPr>
        <w:pStyle w:val="FootnoteText"/>
        <w:rPr>
          <w:rFonts w:ascii="Times New Roman" w:hAnsi="Times New Roman"/>
        </w:rPr>
      </w:pPr>
      <w:r w:rsidRPr="00C12B66">
        <w:rPr>
          <w:rStyle w:val="FootnoteReference"/>
          <w:rFonts w:ascii="Times New Roman" w:hAnsi="Times New Roman"/>
        </w:rPr>
        <w:footnoteRef/>
      </w:r>
      <w:r>
        <w:rPr>
          <w:rFonts w:ascii="Times New Roman" w:hAnsi="Times New Roman"/>
        </w:rPr>
        <w:t xml:space="preserve"> See footnote </w:t>
      </w:r>
      <w:r>
        <w:rPr>
          <w:rFonts w:ascii="Times New Roman" w:eastAsia="PMingLiU" w:hAnsi="Times New Roman" w:hint="eastAsia"/>
          <w:lang w:eastAsia="zh-TW"/>
        </w:rPr>
        <w:t>39</w:t>
      </w:r>
      <w:r w:rsidRPr="00C12B66">
        <w:rPr>
          <w:rFonts w:ascii="Times New Roman" w:hAnsi="Times New Roman"/>
        </w:rPr>
        <w:t>.</w:t>
      </w:r>
    </w:p>
  </w:footnote>
  <w:footnote w:id="55">
    <w:p w:rsidR="00C13BC4" w:rsidRPr="00B525D2" w:rsidRDefault="00C13BC4">
      <w:pPr>
        <w:pStyle w:val="FootnoteText"/>
        <w:rPr>
          <w:rFonts w:ascii="Times New Roman" w:hAnsi="Times New Roman"/>
        </w:rPr>
      </w:pPr>
      <w:r w:rsidRPr="00B525D2">
        <w:rPr>
          <w:rStyle w:val="FootnoteReference"/>
          <w:rFonts w:ascii="Times New Roman" w:hAnsi="Times New Roman"/>
        </w:rPr>
        <w:footnoteRef/>
      </w:r>
      <w:r w:rsidRPr="00B525D2">
        <w:rPr>
          <w:rFonts w:ascii="Times New Roman" w:hAnsi="Times New Roman"/>
        </w:rPr>
        <w:t xml:space="preserve"> It revised the ultra-liberal </w:t>
      </w:r>
      <w:r w:rsidRPr="00B525D2">
        <w:rPr>
          <w:rFonts w:ascii="Times New Roman" w:hAnsi="Times New Roman"/>
          <w:i/>
        </w:rPr>
        <w:t>jus-</w:t>
      </w:r>
      <w:proofErr w:type="spellStart"/>
      <w:r w:rsidRPr="00B525D2">
        <w:rPr>
          <w:rFonts w:ascii="Times New Roman" w:hAnsi="Times New Roman"/>
          <w:i/>
        </w:rPr>
        <w:t>sanguinis</w:t>
      </w:r>
      <w:proofErr w:type="spellEnd"/>
      <w:r w:rsidRPr="00B525D2">
        <w:rPr>
          <w:rFonts w:ascii="Times New Roman" w:hAnsi="Times New Roman"/>
        </w:rPr>
        <w:t xml:space="preserve"> definition of ROC nationality—solely by virtue of being Chinese—drafted in 1929 and maintained during the Chinese Civil War to compete with the PRC for administrative/legal legitimacy. See the first subsection of this paper for details and the law’s repercussions.</w:t>
      </w:r>
    </w:p>
  </w:footnote>
  <w:footnote w:id="56">
    <w:p w:rsidR="00C13BC4" w:rsidRPr="00460430" w:rsidRDefault="00C13BC4">
      <w:pPr>
        <w:pStyle w:val="FootnoteText"/>
        <w:rPr>
          <w:rFonts w:ascii="Times New Roman" w:hAnsi="Times New Roman"/>
        </w:rPr>
      </w:pPr>
      <w:r w:rsidRPr="00460430">
        <w:rPr>
          <w:rStyle w:val="FootnoteReference"/>
          <w:rFonts w:ascii="Times New Roman" w:hAnsi="Times New Roman"/>
        </w:rPr>
        <w:footnoteRef/>
      </w:r>
      <w:r w:rsidRPr="00460430">
        <w:rPr>
          <w:rFonts w:ascii="Times New Roman" w:hAnsi="Times New Roman"/>
        </w:rPr>
        <w:t xml:space="preserve"> See the </w:t>
      </w:r>
      <w:r w:rsidRPr="00460430">
        <w:rPr>
          <w:rFonts w:ascii="Times New Roman" w:hAnsi="Times New Roman"/>
          <w:i/>
        </w:rPr>
        <w:t>Investigation Report</w:t>
      </w:r>
      <w:r w:rsidRPr="00460430">
        <w:rPr>
          <w:rFonts w:ascii="Times New Roman" w:hAnsi="Times New Roman"/>
        </w:rPr>
        <w:t xml:space="preserve"> issued by Taiwan’s Control Yuan. File number </w:t>
      </w:r>
      <w:r w:rsidRPr="00460430">
        <w:rPr>
          <w:rFonts w:ascii="Times New Roman" w:hAnsi="Times New Roman" w:cs="Arial"/>
          <w:color w:val="262626"/>
          <w:szCs w:val="28"/>
        </w:rPr>
        <w:t xml:space="preserve">1000800027. See also the narrowing definition of “Overseas Compatriots”—rather than “Overseas </w:t>
      </w:r>
      <w:r w:rsidRPr="00460430">
        <w:rPr>
          <w:rFonts w:ascii="Times New Roman" w:hAnsi="Times New Roman" w:cs="Arial"/>
          <w:i/>
          <w:color w:val="262626"/>
          <w:szCs w:val="28"/>
        </w:rPr>
        <w:t>Chinese</w:t>
      </w:r>
      <w:r w:rsidRPr="00460430">
        <w:rPr>
          <w:rFonts w:ascii="Times New Roman" w:hAnsi="Times New Roman" w:cs="Arial"/>
          <w:color w:val="262626"/>
          <w:szCs w:val="28"/>
        </w:rPr>
        <w:t xml:space="preserve"> Compatriots”—by Taiwan’s Overseas Compatriots Affairs Commission (OCAC). It defines “Overseas Compatriots” as “those residing overseas and </w:t>
      </w:r>
      <w:r w:rsidRPr="00460430">
        <w:rPr>
          <w:rFonts w:ascii="Times New Roman" w:hAnsi="Times New Roman" w:cs="Arial"/>
          <w:i/>
          <w:color w:val="262626"/>
          <w:szCs w:val="28"/>
        </w:rPr>
        <w:t>in possession of ROC nationality</w:t>
      </w:r>
      <w:r w:rsidRPr="00460430">
        <w:rPr>
          <w:rFonts w:ascii="Times New Roman" w:hAnsi="Times New Roman" w:cs="Arial"/>
          <w:color w:val="262626"/>
          <w:szCs w:val="28"/>
        </w:rPr>
        <w:t xml:space="preserve">” (italics mine). Like the revised </w:t>
      </w:r>
      <w:r w:rsidRPr="00460430">
        <w:rPr>
          <w:rFonts w:ascii="Times New Roman" w:hAnsi="Times New Roman" w:cs="Arial"/>
          <w:i/>
          <w:color w:val="262626"/>
          <w:szCs w:val="28"/>
        </w:rPr>
        <w:t>Nationality Law</w:t>
      </w:r>
      <w:r w:rsidRPr="00460430">
        <w:rPr>
          <w:rFonts w:ascii="Times New Roman" w:hAnsi="Times New Roman" w:cs="Arial"/>
          <w:color w:val="262626"/>
          <w:szCs w:val="28"/>
        </w:rPr>
        <w:t>, it also replaced ethnicity-based definitions (by virtue of solely being Chinese) with criteria more explicitly based on geographical jurisdiction and sustained connecti</w:t>
      </w:r>
      <w:r>
        <w:rPr>
          <w:rFonts w:ascii="Times New Roman" w:hAnsi="Times New Roman" w:cs="Arial"/>
          <w:color w:val="262626"/>
          <w:szCs w:val="28"/>
        </w:rPr>
        <w:t xml:space="preserve">ons to Taiwan. See Article </w:t>
      </w:r>
      <w:r>
        <w:rPr>
          <w:rFonts w:ascii="Times New Roman" w:eastAsia="PMingLiU" w:hAnsi="Times New Roman" w:cs="Arial" w:hint="eastAsia"/>
          <w:color w:val="262626"/>
          <w:szCs w:val="28"/>
          <w:lang w:eastAsia="zh-TW"/>
        </w:rPr>
        <w:t>3</w:t>
      </w:r>
      <w:r>
        <w:rPr>
          <w:rFonts w:ascii="Times New Roman" w:hAnsi="Times New Roman" w:cs="Arial"/>
          <w:color w:val="262626"/>
          <w:szCs w:val="28"/>
        </w:rPr>
        <w:t xml:space="preserve"> and </w:t>
      </w:r>
      <w:r>
        <w:rPr>
          <w:rFonts w:ascii="Times New Roman" w:eastAsia="PMingLiU" w:hAnsi="Times New Roman" w:cs="Arial" w:hint="eastAsia"/>
          <w:color w:val="262626"/>
          <w:szCs w:val="28"/>
          <w:lang w:eastAsia="zh-TW"/>
        </w:rPr>
        <w:t>4</w:t>
      </w:r>
      <w:r w:rsidRPr="00460430">
        <w:rPr>
          <w:rFonts w:ascii="Times New Roman" w:hAnsi="Times New Roman" w:cs="Arial"/>
          <w:color w:val="262626"/>
          <w:szCs w:val="28"/>
        </w:rPr>
        <w:t xml:space="preserve"> of the </w:t>
      </w:r>
      <w:r w:rsidRPr="00460430">
        <w:rPr>
          <w:rFonts w:ascii="Times New Roman" w:hAnsi="Times New Roman" w:cs="Arial"/>
          <w:i/>
          <w:color w:val="262626"/>
          <w:szCs w:val="28"/>
        </w:rPr>
        <w:t>Overseas Compatriot Identity Certification Act</w:t>
      </w:r>
      <w:r w:rsidRPr="00460430">
        <w:rPr>
          <w:rFonts w:ascii="Times New Roman" w:hAnsi="Times New Roman" w:cs="Arial"/>
          <w:color w:val="262626"/>
          <w:szCs w:val="28"/>
        </w:rPr>
        <w:t>.</w:t>
      </w:r>
    </w:p>
  </w:footnote>
  <w:footnote w:id="57">
    <w:p w:rsidR="00C13BC4" w:rsidRPr="00460430" w:rsidRDefault="00C13BC4">
      <w:pPr>
        <w:pStyle w:val="FootnoteText"/>
        <w:rPr>
          <w:rFonts w:ascii="Times New Roman" w:hAnsi="Times New Roman"/>
        </w:rPr>
      </w:pPr>
      <w:r w:rsidRPr="00460430">
        <w:rPr>
          <w:rStyle w:val="FootnoteReference"/>
          <w:rFonts w:ascii="Times New Roman" w:hAnsi="Times New Roman"/>
        </w:rPr>
        <w:footnoteRef/>
      </w:r>
      <w:r>
        <w:rPr>
          <w:rFonts w:ascii="Times New Roman" w:hAnsi="Times New Roman"/>
        </w:rPr>
        <w:t xml:space="preserve"> See Article </w:t>
      </w:r>
      <w:r>
        <w:rPr>
          <w:rFonts w:ascii="Times New Roman" w:eastAsia="PMingLiU" w:hAnsi="Times New Roman" w:hint="eastAsia"/>
          <w:lang w:eastAsia="zh-TW"/>
        </w:rPr>
        <w:t>2</w:t>
      </w:r>
      <w:r>
        <w:rPr>
          <w:rFonts w:ascii="Times New Roman" w:hAnsi="Times New Roman"/>
        </w:rPr>
        <w:t xml:space="preserve">, </w:t>
      </w:r>
      <w:r>
        <w:rPr>
          <w:rFonts w:ascii="Times New Roman" w:eastAsia="PMingLiU" w:hAnsi="Times New Roman" w:hint="eastAsia"/>
          <w:lang w:eastAsia="zh-TW"/>
        </w:rPr>
        <w:t>5</w:t>
      </w:r>
      <w:r>
        <w:rPr>
          <w:rFonts w:ascii="Times New Roman" w:hAnsi="Times New Roman"/>
        </w:rPr>
        <w:t xml:space="preserve">, and </w:t>
      </w:r>
      <w:r>
        <w:rPr>
          <w:rFonts w:ascii="Times New Roman" w:eastAsia="PMingLiU" w:hAnsi="Times New Roman" w:hint="eastAsia"/>
          <w:lang w:eastAsia="zh-TW"/>
        </w:rPr>
        <w:t>7</w:t>
      </w:r>
      <w:r w:rsidRPr="00460430">
        <w:rPr>
          <w:rFonts w:ascii="Times New Roman" w:hAnsi="Times New Roman"/>
        </w:rPr>
        <w:t xml:space="preserve"> of the </w:t>
      </w:r>
      <w:r w:rsidRPr="00460430">
        <w:rPr>
          <w:rFonts w:ascii="Times New Roman" w:hAnsi="Times New Roman"/>
          <w:i/>
        </w:rPr>
        <w:t>Entry and Exit Act for ROC Nationals.</w:t>
      </w:r>
      <w:r w:rsidRPr="00460430">
        <w:rPr>
          <w:rFonts w:ascii="Times New Roman" w:hAnsi="Times New Roman"/>
        </w:rPr>
        <w:t xml:space="preserve"> </w:t>
      </w:r>
    </w:p>
  </w:footnote>
  <w:footnote w:id="58">
    <w:p w:rsidR="00C13BC4" w:rsidRPr="00460430" w:rsidRDefault="00C13BC4" w:rsidP="00A7055E">
      <w:pPr>
        <w:pStyle w:val="FootnoteText"/>
        <w:rPr>
          <w:rFonts w:ascii="Times New Roman" w:eastAsia="PMingLiU" w:hAnsi="Times New Roman" w:cs="PMingLiU"/>
          <w:lang w:eastAsia="zh-TW"/>
        </w:rPr>
      </w:pPr>
      <w:r w:rsidRPr="00460430">
        <w:rPr>
          <w:rStyle w:val="FootnoteReference"/>
          <w:rFonts w:ascii="Times New Roman" w:hAnsi="Times New Roman"/>
        </w:rPr>
        <w:footnoteRef/>
      </w:r>
      <w:r w:rsidRPr="00460430">
        <w:rPr>
          <w:rFonts w:ascii="Times New Roman" w:hAnsi="Times New Roman"/>
        </w:rPr>
        <w:t xml:space="preserve"> </w:t>
      </w:r>
      <w:r w:rsidRPr="00460430">
        <w:rPr>
          <w:rFonts w:ascii="Times New Roman" w:eastAsia="PMingLiU" w:hAnsi="Times New Roman" w:cs="PMingLiU"/>
          <w:i/>
          <w:lang w:eastAsia="zh-TW"/>
        </w:rPr>
        <w:t>Ibid.</w:t>
      </w:r>
      <w:r w:rsidRPr="00460430">
        <w:rPr>
          <w:rFonts w:ascii="Times New Roman" w:eastAsia="PMingLiU" w:hAnsi="Times New Roman" w:cs="PMingLiU"/>
          <w:lang w:eastAsia="zh-TW"/>
        </w:rPr>
        <w:t xml:space="preserve"> See Article </w:t>
      </w:r>
      <w:r>
        <w:rPr>
          <w:rFonts w:ascii="Times New Roman" w:eastAsia="PMingLiU" w:hAnsi="Times New Roman" w:cs="PMingLiU" w:hint="eastAsia"/>
          <w:lang w:eastAsia="zh-TW"/>
        </w:rPr>
        <w:t>12</w:t>
      </w:r>
      <w:r>
        <w:rPr>
          <w:rFonts w:ascii="Times New Roman" w:eastAsia="PMingLiU" w:hAnsi="Times New Roman" w:cs="PMingLiU"/>
          <w:lang w:eastAsia="zh-TW"/>
        </w:rPr>
        <w:t xml:space="preserve">. See also Article </w:t>
      </w:r>
      <w:r>
        <w:rPr>
          <w:rFonts w:ascii="Times New Roman" w:eastAsia="PMingLiU" w:hAnsi="Times New Roman" w:cs="PMingLiU" w:hint="eastAsia"/>
          <w:lang w:eastAsia="zh-TW"/>
        </w:rPr>
        <w:t>5</w:t>
      </w:r>
      <w:r w:rsidRPr="00460430">
        <w:rPr>
          <w:rFonts w:ascii="Times New Roman" w:eastAsia="PMingLiU" w:hAnsi="Times New Roman" w:cs="PMingLiU"/>
          <w:lang w:eastAsia="zh-TW"/>
        </w:rPr>
        <w:t xml:space="preserve"> of the </w:t>
      </w:r>
      <w:r w:rsidRPr="00460430">
        <w:rPr>
          <w:rFonts w:ascii="Times New Roman" w:eastAsia="PMingLiU" w:hAnsi="Times New Roman" w:cs="PMingLiU"/>
          <w:i/>
          <w:lang w:eastAsia="zh-TW"/>
        </w:rPr>
        <w:t>Immigration Act</w:t>
      </w:r>
      <w:r>
        <w:rPr>
          <w:rFonts w:ascii="Times New Roman" w:eastAsia="PMingLiU" w:hAnsi="Times New Roman" w:cs="PMingLiU" w:hint="eastAsia"/>
          <w:i/>
          <w:lang w:eastAsia="zh-TW"/>
        </w:rPr>
        <w:t>.</w:t>
      </w:r>
    </w:p>
  </w:footnote>
  <w:footnote w:id="59">
    <w:p w:rsidR="00C13BC4" w:rsidRPr="00A7055E" w:rsidRDefault="00C13BC4" w:rsidP="00720EAA">
      <w:pPr>
        <w:pStyle w:val="FootnoteText"/>
        <w:rPr>
          <w:rFonts w:ascii="Times New Roman" w:hAnsi="Times New Roman"/>
          <w:iCs/>
        </w:rPr>
      </w:pPr>
      <w:r w:rsidRPr="00460430">
        <w:rPr>
          <w:rStyle w:val="FootnoteReference"/>
          <w:rFonts w:ascii="Times New Roman" w:hAnsi="Times New Roman"/>
        </w:rPr>
        <w:footnoteRef/>
      </w:r>
      <w:r w:rsidRPr="00460430">
        <w:rPr>
          <w:rFonts w:ascii="Times New Roman" w:hAnsi="Times New Roman"/>
        </w:rPr>
        <w:t xml:space="preserve"> </w:t>
      </w:r>
      <w:r w:rsidRPr="00460430">
        <w:rPr>
          <w:rFonts w:ascii="Times New Roman" w:eastAsia="PMingLiU" w:hAnsi="Times New Roman" w:cs="PMingLiU"/>
          <w:i/>
          <w:lang w:eastAsia="zh-TW"/>
        </w:rPr>
        <w:t>Ibid.</w:t>
      </w:r>
      <w:r>
        <w:rPr>
          <w:rFonts w:ascii="Times New Roman" w:eastAsia="PMingLiU" w:hAnsi="Times New Roman" w:cs="PMingLiU"/>
          <w:lang w:eastAsia="zh-TW"/>
        </w:rPr>
        <w:t xml:space="preserve"> See Article </w:t>
      </w:r>
      <w:r>
        <w:rPr>
          <w:rFonts w:ascii="Times New Roman" w:eastAsia="PMingLiU" w:hAnsi="Times New Roman" w:cs="PMingLiU" w:hint="eastAsia"/>
          <w:lang w:eastAsia="zh-TW"/>
        </w:rPr>
        <w:t>4</w:t>
      </w:r>
      <w:r>
        <w:rPr>
          <w:rFonts w:ascii="Times New Roman" w:eastAsia="PMingLiU" w:hAnsi="Times New Roman" w:cs="PMingLiU"/>
          <w:lang w:eastAsia="zh-TW"/>
        </w:rPr>
        <w:t xml:space="preserve">. See also Article </w:t>
      </w:r>
      <w:r>
        <w:rPr>
          <w:rFonts w:ascii="Times New Roman" w:eastAsia="PMingLiU" w:hAnsi="Times New Roman" w:cs="PMingLiU" w:hint="eastAsia"/>
          <w:lang w:eastAsia="zh-TW"/>
        </w:rPr>
        <w:t>8</w:t>
      </w:r>
      <w:r>
        <w:rPr>
          <w:rFonts w:ascii="Times New Roman" w:eastAsia="PMingLiU" w:hAnsi="Times New Roman" w:cs="PMingLiU"/>
          <w:lang w:eastAsia="zh-TW"/>
        </w:rPr>
        <w:t xml:space="preserve"> and </w:t>
      </w:r>
      <w:r>
        <w:rPr>
          <w:rFonts w:ascii="Times New Roman" w:eastAsia="PMingLiU" w:hAnsi="Times New Roman" w:cs="PMingLiU" w:hint="eastAsia"/>
          <w:lang w:eastAsia="zh-TW"/>
        </w:rPr>
        <w:t>15</w:t>
      </w:r>
      <w:r w:rsidRPr="00460430">
        <w:rPr>
          <w:rFonts w:ascii="Times New Roman" w:eastAsia="PMingLiU" w:hAnsi="Times New Roman" w:cs="PMingLiU"/>
          <w:lang w:eastAsia="zh-TW"/>
        </w:rPr>
        <w:t xml:space="preserve"> for the </w:t>
      </w:r>
      <w:r w:rsidRPr="00460430">
        <w:rPr>
          <w:rFonts w:ascii="Times New Roman" w:eastAsia="PMingLiU" w:hAnsi="Times New Roman" w:cs="PMingLiU"/>
          <w:i/>
          <w:lang w:eastAsia="zh-TW"/>
        </w:rPr>
        <w:t>Immigration Act</w:t>
      </w:r>
      <w:r w:rsidRPr="00460430">
        <w:rPr>
          <w:rFonts w:ascii="Times New Roman" w:eastAsia="PMingLiU" w:hAnsi="Times New Roman" w:cs="PMingLiU"/>
          <w:lang w:eastAsia="zh-TW"/>
        </w:rPr>
        <w:t xml:space="preserve">. An even more hostile and discriminative law is also in place: </w:t>
      </w:r>
      <w:r w:rsidRPr="00460430">
        <w:rPr>
          <w:rFonts w:ascii="Times New Roman" w:eastAsia="PMingLiU" w:hAnsi="Times New Roman" w:cs="PMingLiU"/>
          <w:i/>
          <w:lang w:eastAsia="zh-TW"/>
        </w:rPr>
        <w:t>Regulations Governing Deportation Orders Removing ROC Nationals without Household Registration.</w:t>
      </w:r>
      <w:r>
        <w:rPr>
          <w:rFonts w:ascii="Times New Roman" w:eastAsia="PMingLiU" w:hAnsi="Times New Roman" w:cs="PMingLiU" w:hint="eastAsia"/>
          <w:iCs/>
          <w:lang w:eastAsia="zh-TW"/>
        </w:rPr>
        <w:t xml:space="preserve"> Attempts by </w:t>
      </w:r>
      <w:r>
        <w:rPr>
          <w:rFonts w:ascii="Times New Roman" w:eastAsia="PMingLiU" w:hAnsi="Times New Roman" w:cs="PMingLiU"/>
          <w:iCs/>
          <w:lang w:eastAsia="zh-TW"/>
        </w:rPr>
        <w:t>advocacy</w:t>
      </w:r>
      <w:r>
        <w:rPr>
          <w:rFonts w:ascii="Times New Roman" w:eastAsia="PMingLiU" w:hAnsi="Times New Roman" w:cs="PMingLiU" w:hint="eastAsia"/>
          <w:iCs/>
          <w:lang w:eastAsia="zh-TW"/>
        </w:rPr>
        <w:t xml:space="preserve"> groups to </w:t>
      </w:r>
      <w:r>
        <w:rPr>
          <w:rFonts w:ascii="Times New Roman" w:eastAsia="PMingLiU" w:hAnsi="Times New Roman" w:cs="PMingLiU"/>
          <w:iCs/>
          <w:lang w:eastAsia="zh-TW"/>
        </w:rPr>
        <w:t>appeal</w:t>
      </w:r>
      <w:r>
        <w:rPr>
          <w:rFonts w:ascii="Times New Roman" w:eastAsia="PMingLiU" w:hAnsi="Times New Roman" w:cs="PMingLiU" w:hint="eastAsia"/>
          <w:iCs/>
          <w:lang w:eastAsia="zh-TW"/>
        </w:rPr>
        <w:t xml:space="preserve"> this law never </w:t>
      </w:r>
      <w:r>
        <w:rPr>
          <w:rFonts w:ascii="Times New Roman" w:eastAsia="PMingLiU" w:hAnsi="Times New Roman" w:cs="PMingLiU"/>
          <w:iCs/>
          <w:lang w:eastAsia="zh-TW"/>
        </w:rPr>
        <w:t>succeeded</w:t>
      </w:r>
      <w:r>
        <w:rPr>
          <w:rFonts w:ascii="Times New Roman" w:eastAsia="PMingLiU" w:hAnsi="Times New Roman" w:cs="PMingLiU" w:hint="eastAsia"/>
          <w:iCs/>
          <w:lang w:eastAsia="zh-TW"/>
        </w:rPr>
        <w:t xml:space="preserve">. </w:t>
      </w:r>
    </w:p>
  </w:footnote>
  <w:footnote w:id="60">
    <w:p w:rsidR="00C13BC4" w:rsidRPr="00460430" w:rsidRDefault="00C13BC4" w:rsidP="00A7055E">
      <w:pPr>
        <w:pStyle w:val="FootnoteText"/>
        <w:rPr>
          <w:rFonts w:ascii="Times New Roman" w:hAnsi="Times New Roman"/>
        </w:rPr>
      </w:pPr>
      <w:r w:rsidRPr="00460430">
        <w:rPr>
          <w:rStyle w:val="FootnoteReference"/>
          <w:rFonts w:ascii="Times New Roman" w:hAnsi="Times New Roman"/>
        </w:rPr>
        <w:footnoteRef/>
      </w:r>
      <w:r>
        <w:rPr>
          <w:rFonts w:ascii="Times New Roman" w:hAnsi="Times New Roman"/>
        </w:rPr>
        <w:t xml:space="preserve"> See Article </w:t>
      </w:r>
      <w:r>
        <w:rPr>
          <w:rFonts w:ascii="Times New Roman" w:eastAsia="PMingLiU" w:hAnsi="Times New Roman" w:hint="eastAsia"/>
          <w:lang w:eastAsia="zh-TW"/>
        </w:rPr>
        <w:t>2</w:t>
      </w:r>
      <w:r>
        <w:rPr>
          <w:rFonts w:ascii="Times New Roman" w:hAnsi="Times New Roman"/>
        </w:rPr>
        <w:t xml:space="preserve">, </w:t>
      </w:r>
      <w:r>
        <w:rPr>
          <w:rFonts w:ascii="Times New Roman" w:eastAsia="PMingLiU" w:hAnsi="Times New Roman" w:hint="eastAsia"/>
          <w:lang w:eastAsia="zh-TW"/>
        </w:rPr>
        <w:t>4</w:t>
      </w:r>
      <w:r>
        <w:rPr>
          <w:rFonts w:ascii="Times New Roman" w:hAnsi="Times New Roman"/>
        </w:rPr>
        <w:t xml:space="preserve">, and </w:t>
      </w:r>
      <w:r>
        <w:rPr>
          <w:rFonts w:ascii="Times New Roman" w:eastAsia="PMingLiU" w:hAnsi="Times New Roman" w:hint="eastAsia"/>
          <w:lang w:eastAsia="zh-TW"/>
        </w:rPr>
        <w:t>5</w:t>
      </w:r>
      <w:r w:rsidRPr="00460430">
        <w:rPr>
          <w:rFonts w:ascii="Times New Roman" w:hAnsi="Times New Roman"/>
        </w:rPr>
        <w:t xml:space="preserve"> of the </w:t>
      </w:r>
      <w:r w:rsidRPr="00460430">
        <w:rPr>
          <w:rFonts w:ascii="Times New Roman" w:hAnsi="Times New Roman"/>
          <w:i/>
        </w:rPr>
        <w:t xml:space="preserve">Regulations Governing Applications for Entry and Residence by ROC Nationals without Household Registration. </w:t>
      </w:r>
    </w:p>
  </w:footnote>
  <w:footnote w:id="61">
    <w:p w:rsidR="00C13BC4" w:rsidRDefault="00C13BC4">
      <w:pPr>
        <w:pStyle w:val="FootnoteText"/>
      </w:pPr>
      <w:r w:rsidRPr="00460430">
        <w:rPr>
          <w:rStyle w:val="FootnoteReference"/>
          <w:rFonts w:ascii="Times New Roman" w:hAnsi="Times New Roman"/>
        </w:rPr>
        <w:footnoteRef/>
      </w:r>
      <w:r w:rsidRPr="00460430">
        <w:rPr>
          <w:rFonts w:ascii="Times New Roman" w:hAnsi="Times New Roman"/>
        </w:rPr>
        <w:t xml:space="preserve"> Thorny examples of such </w:t>
      </w:r>
      <w:r>
        <w:rPr>
          <w:rFonts w:ascii="Times New Roman" w:hAnsi="Times New Roman"/>
        </w:rPr>
        <w:t>biased treatment of</w:t>
      </w:r>
      <w:r w:rsidRPr="00460430">
        <w:rPr>
          <w:rFonts w:ascii="Times New Roman" w:hAnsi="Times New Roman"/>
        </w:rPr>
        <w:t xml:space="preserve"> Taiwan’s own nationals abound. One story involved the deportation of an overseas compatriot from Korea, whose Taiwan passport was</w:t>
      </w:r>
      <w:r>
        <w:rPr>
          <w:rFonts w:ascii="Times New Roman" w:hAnsi="Times New Roman"/>
        </w:rPr>
        <w:t xml:space="preserve"> not endorsed with an entry </w:t>
      </w:r>
      <w:r>
        <w:rPr>
          <w:rFonts w:ascii="Times New Roman" w:eastAsia="PMingLiU" w:hAnsi="Times New Roman" w:hint="eastAsia"/>
          <w:lang w:eastAsia="zh-TW"/>
        </w:rPr>
        <w:t>certificate</w:t>
      </w:r>
      <w:r w:rsidRPr="00460430">
        <w:rPr>
          <w:rFonts w:ascii="Times New Roman" w:hAnsi="Times New Roman"/>
        </w:rPr>
        <w:t xml:space="preserve"> before he boarded the flight to Taipei. Ironically, his Korean companions—whom he was supposed to escort and tour around the island—had no problems entering Taiwan visa-free on their Korean passports. </w:t>
      </w:r>
      <w:r>
        <w:rPr>
          <w:rFonts w:ascii="Times New Roman" w:hAnsi="Times New Roman"/>
        </w:rPr>
        <w:t xml:space="preserve">The deportation incurred outrage in the Chinese communities in Seoul. </w:t>
      </w:r>
      <w:r w:rsidRPr="00460430">
        <w:rPr>
          <w:rFonts w:ascii="Times New Roman" w:hAnsi="Times New Roman"/>
        </w:rPr>
        <w:t xml:space="preserve">See “Taiwan to Improve the Administrative Convenience for Overseas Compatriots to Apply for Taiwan Visa,” </w:t>
      </w:r>
      <w:r w:rsidRPr="00A7055E">
        <w:rPr>
          <w:rFonts w:ascii="Times New Roman" w:eastAsia="PMingLiU" w:hAnsi="Times New Roman" w:hint="eastAsia"/>
          <w:i/>
          <w:iCs/>
          <w:lang w:eastAsia="zh-TW"/>
        </w:rPr>
        <w:t>The</w:t>
      </w:r>
      <w:r>
        <w:rPr>
          <w:rFonts w:ascii="Times New Roman" w:eastAsia="PMingLiU" w:hAnsi="Times New Roman" w:hint="eastAsia"/>
          <w:lang w:eastAsia="zh-TW"/>
        </w:rPr>
        <w:t xml:space="preserve"> </w:t>
      </w:r>
      <w:r w:rsidRPr="00460430">
        <w:rPr>
          <w:rFonts w:ascii="Times New Roman" w:hAnsi="Times New Roman"/>
          <w:i/>
        </w:rPr>
        <w:t>Epoch Times</w:t>
      </w:r>
      <w:r w:rsidRPr="00460430">
        <w:rPr>
          <w:rFonts w:ascii="Times New Roman" w:hAnsi="Times New Roman"/>
        </w:rPr>
        <w:t>, March 1, 2011.</w:t>
      </w:r>
    </w:p>
  </w:footnote>
  <w:footnote w:id="62">
    <w:p w:rsidR="00C13BC4" w:rsidRPr="00F45C78" w:rsidRDefault="00C13BC4" w:rsidP="00657EF8">
      <w:pPr>
        <w:pStyle w:val="FootnoteText"/>
        <w:rPr>
          <w:rFonts w:ascii="Times New Roman" w:hAnsi="Times New Roman"/>
        </w:rPr>
      </w:pPr>
      <w:r w:rsidRPr="00657EF8">
        <w:rPr>
          <w:rStyle w:val="FootnoteReference"/>
          <w:rFonts w:asciiTheme="majorBidi" w:hAnsiTheme="majorBidi" w:cstheme="majorBidi"/>
        </w:rPr>
        <w:footnoteRef/>
      </w:r>
      <w:r w:rsidRPr="00657EF8">
        <w:rPr>
          <w:rFonts w:asciiTheme="majorBidi" w:hAnsiTheme="majorBidi" w:cstheme="majorBidi"/>
        </w:rPr>
        <w:t xml:space="preserve"> See Article </w:t>
      </w:r>
      <w:r w:rsidRPr="00657EF8">
        <w:rPr>
          <w:rFonts w:asciiTheme="majorBidi" w:eastAsia="PMingLiU" w:hAnsiTheme="majorBidi" w:cstheme="majorBidi"/>
          <w:lang w:eastAsia="zh-TW"/>
        </w:rPr>
        <w:t>14</w:t>
      </w:r>
      <w:r w:rsidRPr="00657EF8">
        <w:rPr>
          <w:rFonts w:asciiTheme="majorBidi" w:hAnsiTheme="majorBidi" w:cstheme="majorBidi"/>
        </w:rPr>
        <w:t xml:space="preserve"> and </w:t>
      </w:r>
      <w:r w:rsidRPr="00657EF8">
        <w:rPr>
          <w:rFonts w:asciiTheme="majorBidi" w:eastAsia="PMingLiU" w:hAnsiTheme="majorBidi" w:cstheme="majorBidi"/>
          <w:lang w:eastAsia="zh-TW"/>
        </w:rPr>
        <w:t>15</w:t>
      </w:r>
      <w:r w:rsidRPr="00657EF8">
        <w:rPr>
          <w:rFonts w:asciiTheme="majorBidi" w:hAnsiTheme="majorBidi" w:cstheme="majorBidi"/>
        </w:rPr>
        <w:t xml:space="preserve"> of the </w:t>
      </w:r>
      <w:r w:rsidRPr="00657EF8">
        <w:rPr>
          <w:rFonts w:asciiTheme="majorBidi" w:hAnsiTheme="majorBidi" w:cstheme="majorBidi"/>
          <w:i/>
        </w:rPr>
        <w:t>Immigration Act</w:t>
      </w:r>
      <w:r w:rsidRPr="00657EF8">
        <w:rPr>
          <w:rFonts w:asciiTheme="majorBidi" w:hAnsiTheme="majorBidi" w:cstheme="majorBidi"/>
        </w:rPr>
        <w:t xml:space="preserve">. See also the outrageous language in Article </w:t>
      </w:r>
      <w:r w:rsidRPr="00657EF8">
        <w:rPr>
          <w:rFonts w:asciiTheme="majorBidi" w:eastAsia="PMingLiU" w:hAnsiTheme="majorBidi" w:cstheme="majorBidi"/>
          <w:lang w:eastAsia="zh-TW"/>
        </w:rPr>
        <w:t>2</w:t>
      </w:r>
      <w:r w:rsidRPr="00657EF8">
        <w:rPr>
          <w:rFonts w:asciiTheme="majorBidi" w:hAnsiTheme="majorBidi" w:cstheme="majorBidi"/>
        </w:rPr>
        <w:t xml:space="preserve"> of the </w:t>
      </w:r>
      <w:r w:rsidRPr="00657EF8">
        <w:rPr>
          <w:rFonts w:asciiTheme="majorBidi" w:hAnsiTheme="majorBidi" w:cstheme="majorBidi"/>
          <w:i/>
        </w:rPr>
        <w:t>Regulations Governing Applications for Entry and Residence by ROC Nationals without Household Registration</w:t>
      </w:r>
      <w:r w:rsidRPr="00657EF8">
        <w:rPr>
          <w:rFonts w:asciiTheme="majorBidi" w:hAnsiTheme="majorBidi" w:cstheme="majorBidi"/>
        </w:rPr>
        <w:t xml:space="preserve">, which authorizes the National Immigration Agency to deport ROC nationals on un-established (fabricated?) criminal charges either </w:t>
      </w:r>
      <w:r w:rsidRPr="00657EF8">
        <w:rPr>
          <w:rFonts w:asciiTheme="majorBidi" w:hAnsiTheme="majorBidi" w:cstheme="majorBidi"/>
          <w:i/>
        </w:rPr>
        <w:t>before</w:t>
      </w:r>
      <w:r w:rsidRPr="00657EF8">
        <w:rPr>
          <w:rFonts w:asciiTheme="majorBidi" w:hAnsiTheme="majorBidi" w:cstheme="majorBidi"/>
        </w:rPr>
        <w:t xml:space="preserve"> trials or even </w:t>
      </w:r>
      <w:r w:rsidRPr="00657EF8">
        <w:rPr>
          <w:rFonts w:asciiTheme="majorBidi" w:hAnsiTheme="majorBidi" w:cstheme="majorBidi"/>
          <w:i/>
        </w:rPr>
        <w:t>after they are exonerated</w:t>
      </w:r>
      <w:r w:rsidRPr="00657EF8">
        <w:rPr>
          <w:rFonts w:asciiTheme="majorBidi" w:hAnsiTheme="majorBidi" w:cstheme="majorBidi"/>
        </w:rPr>
        <w:t xml:space="preserve"> by the court. It also authorized the said Agency to “temporarily detain” ROC</w:t>
      </w:r>
      <w:r>
        <w:rPr>
          <w:rFonts w:asciiTheme="majorBidi" w:hAnsiTheme="majorBidi" w:cstheme="majorBidi"/>
        </w:rPr>
        <w:t xml:space="preserve"> nationals even if the court had</w:t>
      </w:r>
      <w:r w:rsidRPr="00657EF8">
        <w:rPr>
          <w:rFonts w:asciiTheme="majorBidi" w:hAnsiTheme="majorBidi" w:cstheme="majorBidi"/>
        </w:rPr>
        <w:t xml:space="preserve"> rejected the Agency’s detention requests. Without much public discussion, this law was quietly passed in 2008, and it practically placed the Agency above Taiwan’s Judiciary in handling ROC nationals without </w:t>
      </w:r>
      <w:r w:rsidRPr="00657EF8">
        <w:rPr>
          <w:rFonts w:asciiTheme="majorBidi" w:eastAsia="PMingLiU" w:hAnsiTheme="majorBidi" w:cstheme="majorBidi"/>
          <w:lang w:eastAsia="zh-TW"/>
        </w:rPr>
        <w:t>H</w:t>
      </w:r>
      <w:r w:rsidRPr="00657EF8">
        <w:rPr>
          <w:rFonts w:asciiTheme="majorBidi" w:hAnsiTheme="majorBidi" w:cstheme="majorBidi"/>
        </w:rPr>
        <w:t xml:space="preserve">ousehold </w:t>
      </w:r>
      <w:r w:rsidRPr="00657EF8">
        <w:rPr>
          <w:rFonts w:asciiTheme="majorBidi" w:eastAsia="PMingLiU" w:hAnsiTheme="majorBidi" w:cstheme="majorBidi"/>
          <w:lang w:eastAsia="zh-TW"/>
        </w:rPr>
        <w:t>R</w:t>
      </w:r>
      <w:r w:rsidRPr="00657EF8">
        <w:rPr>
          <w:rFonts w:asciiTheme="majorBidi" w:hAnsiTheme="majorBidi" w:cstheme="majorBidi"/>
        </w:rPr>
        <w:t xml:space="preserve">egistration. Such blatant human rights abuse, however, does not apply to foreign citizens in Taiwan. The </w:t>
      </w:r>
      <w:r w:rsidRPr="00657EF8">
        <w:rPr>
          <w:rFonts w:asciiTheme="majorBidi" w:hAnsiTheme="majorBidi" w:cstheme="majorBidi"/>
          <w:i/>
        </w:rPr>
        <w:t>Immigration Act</w:t>
      </w:r>
      <w:r w:rsidRPr="00657EF8">
        <w:rPr>
          <w:rFonts w:asciiTheme="majorBidi" w:hAnsiTheme="majorBidi" w:cstheme="majorBidi"/>
        </w:rPr>
        <w:t xml:space="preserve"> codified a much more stringent procedure in deporting foreign citizens, which involves public hearings, court rulings (if on criminal charges), consular assistance,</w:t>
      </w:r>
      <w:r w:rsidRPr="00F45C78">
        <w:rPr>
          <w:rFonts w:ascii="Times New Roman" w:hAnsi="Times New Roman"/>
        </w:rPr>
        <w:t xml:space="preserve"> and panel-review of individual appeals before the Agency can legally deport foreign citizens. See Article 36, 38, and 39 of the </w:t>
      </w:r>
      <w:r w:rsidRPr="00F45C78">
        <w:rPr>
          <w:rFonts w:ascii="Times New Roman" w:hAnsi="Times New Roman"/>
          <w:i/>
        </w:rPr>
        <w:t>Immigration Act</w:t>
      </w:r>
      <w:r w:rsidRPr="00F45C78">
        <w:rPr>
          <w:rFonts w:ascii="Times New Roman" w:hAnsi="Times New Roman"/>
        </w:rPr>
        <w:t xml:space="preserve">. </w:t>
      </w:r>
    </w:p>
  </w:footnote>
  <w:footnote w:id="63">
    <w:p w:rsidR="00C13BC4" w:rsidRPr="00907EF8" w:rsidRDefault="00C13BC4">
      <w:pPr>
        <w:pStyle w:val="FootnoteText"/>
        <w:rPr>
          <w:rFonts w:ascii="Times New Roman" w:hAnsi="Times New Roman"/>
        </w:rPr>
      </w:pPr>
      <w:r w:rsidRPr="00907EF8">
        <w:rPr>
          <w:rStyle w:val="FootnoteReference"/>
          <w:rFonts w:ascii="Times New Roman" w:hAnsi="Times New Roman"/>
        </w:rPr>
        <w:footnoteRef/>
      </w:r>
      <w:r w:rsidRPr="00907EF8">
        <w:rPr>
          <w:rFonts w:ascii="Times New Roman" w:hAnsi="Times New Roman"/>
        </w:rPr>
        <w:t xml:space="preserve"> Such a move would be a</w:t>
      </w:r>
      <w:r>
        <w:rPr>
          <w:rFonts w:ascii="Times New Roman" w:hAnsi="Times New Roman"/>
        </w:rPr>
        <w:t xml:space="preserve"> violation of the United Nation</w:t>
      </w:r>
      <w:r w:rsidRPr="00907EF8">
        <w:rPr>
          <w:rFonts w:ascii="Times New Roman" w:hAnsi="Times New Roman"/>
        </w:rPr>
        <w:t>s</w:t>
      </w:r>
      <w:r>
        <w:rPr>
          <w:rFonts w:ascii="Times New Roman" w:hAnsi="Times New Roman"/>
        </w:rPr>
        <w:t>’</w:t>
      </w:r>
      <w:r w:rsidRPr="00907EF8">
        <w:rPr>
          <w:rFonts w:ascii="Times New Roman" w:hAnsi="Times New Roman"/>
        </w:rPr>
        <w:t xml:space="preserve"> </w:t>
      </w:r>
      <w:r w:rsidRPr="00907EF8">
        <w:rPr>
          <w:rFonts w:ascii="Times New Roman" w:hAnsi="Times New Roman"/>
          <w:i/>
        </w:rPr>
        <w:t>Universal Declaration of Human Rights</w:t>
      </w:r>
      <w:r>
        <w:rPr>
          <w:rFonts w:ascii="Times New Roman" w:hAnsi="Times New Roman"/>
        </w:rPr>
        <w:t>, in which (Article 15) it states forcefully that “everyone has the right to a nationality,” and that “</w:t>
      </w:r>
      <w:r w:rsidRPr="00907EF8">
        <w:rPr>
          <w:rFonts w:ascii="Times New Roman" w:hAnsi="Times New Roman"/>
        </w:rPr>
        <w:t>no one shall be arbitrarily deprived of his nationality […].” Note that the ROC was then a</w:t>
      </w:r>
      <w:r>
        <w:rPr>
          <w:rFonts w:ascii="Times New Roman" w:hAnsi="Times New Roman"/>
        </w:rPr>
        <w:t xml:space="preserve"> legitimate</w:t>
      </w:r>
      <w:r w:rsidRPr="00907EF8">
        <w:rPr>
          <w:rFonts w:ascii="Times New Roman" w:hAnsi="Times New Roman"/>
        </w:rPr>
        <w:t xml:space="preserve"> signatory to the Declaration, which was adopted on December 10, 1948.</w:t>
      </w:r>
    </w:p>
  </w:footnote>
  <w:footnote w:id="64">
    <w:p w:rsidR="00C13BC4" w:rsidRPr="00D95205" w:rsidRDefault="00C13BC4">
      <w:pPr>
        <w:pStyle w:val="FootnoteText"/>
        <w:rPr>
          <w:rFonts w:ascii="Times New Roman" w:hAnsi="Times New Roman"/>
        </w:rPr>
      </w:pPr>
      <w:r w:rsidRPr="00D95205">
        <w:rPr>
          <w:rStyle w:val="FootnoteReference"/>
          <w:rFonts w:ascii="Times New Roman" w:hAnsi="Times New Roman"/>
        </w:rPr>
        <w:footnoteRef/>
      </w:r>
      <w:r w:rsidRPr="00D95205">
        <w:rPr>
          <w:rFonts w:ascii="Times New Roman" w:hAnsi="Times New Roman"/>
        </w:rPr>
        <w:t xml:space="preserve"> See the official correspondence between Taiwan’s Ministry of Foreign Affairs and Legislator Wong, </w:t>
      </w:r>
      <w:proofErr w:type="spellStart"/>
      <w:r w:rsidRPr="00D95205">
        <w:rPr>
          <w:rFonts w:ascii="Times New Roman" w:hAnsi="Times New Roman"/>
        </w:rPr>
        <w:t>Tien-ging</w:t>
      </w:r>
      <w:proofErr w:type="spellEnd"/>
      <w:r w:rsidRPr="00D95205">
        <w:rPr>
          <w:rFonts w:ascii="Times New Roman" w:hAnsi="Times New Roman"/>
        </w:rPr>
        <w:t>, dated March 20, 1992. In the letter, Taiwan’s foreign ministry touched on the dilemma of deportation: foreign governments usually r</w:t>
      </w:r>
      <w:r>
        <w:rPr>
          <w:rFonts w:ascii="Times New Roman" w:hAnsi="Times New Roman"/>
        </w:rPr>
        <w:t>efused to claim responsibility</w:t>
      </w:r>
      <w:r w:rsidRPr="00D95205">
        <w:rPr>
          <w:rFonts w:ascii="Times New Roman" w:hAnsi="Times New Roman"/>
        </w:rPr>
        <w:t xml:space="preserve"> for deportees who were solely ROC nationals, and therefore Taiwan was not—and still is not—capable of physically deporting these ROC passport holders outside its territory.  Even in the rare cases where foreign governments did accept deportees from Taiwan, these ROC nationals usuall</w:t>
      </w:r>
      <w:r>
        <w:rPr>
          <w:rFonts w:ascii="Times New Roman" w:hAnsi="Times New Roman"/>
        </w:rPr>
        <w:t>y had to face severe punishment</w:t>
      </w:r>
      <w:r w:rsidRPr="00D95205">
        <w:rPr>
          <w:rFonts w:ascii="Times New Roman" w:hAnsi="Times New Roman"/>
        </w:rPr>
        <w:t xml:space="preserve"> witho</w:t>
      </w:r>
      <w:r>
        <w:rPr>
          <w:rFonts w:ascii="Times New Roman" w:hAnsi="Times New Roman"/>
        </w:rPr>
        <w:t>ut any prospect of obtaining local nationality in their “home” countries</w:t>
      </w:r>
      <w:r w:rsidRPr="00D95205">
        <w:rPr>
          <w:rFonts w:ascii="Times New Roman" w:hAnsi="Times New Roman"/>
        </w:rPr>
        <w:t xml:space="preserve">. See also pp. 2-7 of the </w:t>
      </w:r>
      <w:r w:rsidRPr="00D95205">
        <w:rPr>
          <w:rFonts w:ascii="Times New Roman" w:hAnsi="Times New Roman"/>
          <w:i/>
        </w:rPr>
        <w:t>Investigation Report</w:t>
      </w:r>
      <w:r w:rsidRPr="00D95205">
        <w:rPr>
          <w:rFonts w:ascii="Times New Roman" w:hAnsi="Times New Roman"/>
        </w:rPr>
        <w:t xml:space="preserve"> cited in foo</w:t>
      </w:r>
      <w:r>
        <w:rPr>
          <w:rFonts w:ascii="Times New Roman" w:hAnsi="Times New Roman"/>
        </w:rPr>
        <w:t xml:space="preserve">tnote </w:t>
      </w:r>
      <w:r>
        <w:rPr>
          <w:rFonts w:ascii="Times New Roman" w:eastAsia="PMingLiU" w:hAnsi="Times New Roman"/>
          <w:lang w:eastAsia="zh-TW"/>
        </w:rPr>
        <w:t>56</w:t>
      </w:r>
      <w:r w:rsidRPr="00D95205">
        <w:rPr>
          <w:rFonts w:ascii="Times New Roman" w:hAnsi="Times New Roman"/>
        </w:rPr>
        <w:t>.</w:t>
      </w:r>
    </w:p>
  </w:footnote>
  <w:footnote w:id="65">
    <w:p w:rsidR="00C13BC4" w:rsidRPr="00D95205" w:rsidRDefault="00C13BC4">
      <w:pPr>
        <w:pStyle w:val="FootnoteText"/>
        <w:rPr>
          <w:rFonts w:ascii="Times New Roman" w:hAnsi="Times New Roman"/>
        </w:rPr>
      </w:pPr>
      <w:r w:rsidRPr="00D95205">
        <w:rPr>
          <w:rStyle w:val="FootnoteReference"/>
          <w:rFonts w:ascii="Times New Roman" w:hAnsi="Times New Roman"/>
        </w:rPr>
        <w:footnoteRef/>
      </w:r>
      <w:r w:rsidRPr="00D95205">
        <w:rPr>
          <w:rFonts w:ascii="Times New Roman" w:hAnsi="Times New Roman"/>
        </w:rPr>
        <w:t xml:space="preserve"> Especially those in the Philippines and Korea, where they were solely ROC nationals (though with permanent residence rights) either because local laws did not recognize dual-citizenship (Philippines) or because of discriminative legalities that prevented ROC nationals from naturalization (Korea). ROC nationals residing or born in these two countries could only travel on the “disenfranchised” Taiwan passports (witho</w:t>
      </w:r>
      <w:r>
        <w:rPr>
          <w:rFonts w:ascii="Times New Roman" w:hAnsi="Times New Roman"/>
        </w:rPr>
        <w:t>ut household registration), and it is still so even today</w:t>
      </w:r>
      <w:r w:rsidRPr="00D95205">
        <w:rPr>
          <w:rFonts w:ascii="Times New Roman" w:hAnsi="Times New Roman"/>
        </w:rPr>
        <w:t>. See also the Control Yuan’s Investigation Report (file num</w:t>
      </w:r>
      <w:r>
        <w:rPr>
          <w:rFonts w:ascii="Times New Roman" w:hAnsi="Times New Roman"/>
        </w:rPr>
        <w:t>b</w:t>
      </w:r>
      <w:r w:rsidRPr="00D95205">
        <w:rPr>
          <w:rFonts w:ascii="Times New Roman" w:hAnsi="Times New Roman"/>
        </w:rPr>
        <w:t>er 100000011), in which a detailed and comparative scheme is provided to illustrate</w:t>
      </w:r>
      <w:r>
        <w:rPr>
          <w:rFonts w:ascii="Times New Roman" w:hAnsi="Times New Roman"/>
        </w:rPr>
        <w:t xml:space="preserve"> the nationality restrictions targeting</w:t>
      </w:r>
      <w:r w:rsidRPr="00D95205">
        <w:rPr>
          <w:rFonts w:ascii="Times New Roman" w:hAnsi="Times New Roman"/>
        </w:rPr>
        <w:t xml:space="preserve"> ROC com</w:t>
      </w:r>
      <w:r>
        <w:rPr>
          <w:rFonts w:ascii="Times New Roman" w:hAnsi="Times New Roman"/>
        </w:rPr>
        <w:t>patriots in different countries, especially the immigration dilemmas inflicted upon ROC nationals in the Philippines.</w:t>
      </w:r>
    </w:p>
  </w:footnote>
  <w:footnote w:id="66">
    <w:p w:rsidR="00C13BC4" w:rsidRPr="005B3A75" w:rsidRDefault="00C13BC4" w:rsidP="002E6727">
      <w:pPr>
        <w:pStyle w:val="FootnoteText"/>
        <w:rPr>
          <w:rFonts w:eastAsia="PMingLiU"/>
          <w:lang w:eastAsia="zh-TW"/>
        </w:rPr>
      </w:pPr>
      <w:r>
        <w:rPr>
          <w:rStyle w:val="FootnoteReference"/>
        </w:rPr>
        <w:footnoteRef/>
      </w:r>
      <w:r>
        <w:t xml:space="preserve"> </w:t>
      </w:r>
      <w:r w:rsidRPr="002E6727">
        <w:rPr>
          <w:rFonts w:asciiTheme="majorBidi" w:eastAsia="PMingLiU" w:hAnsiTheme="majorBidi" w:cstheme="majorBidi"/>
          <w:lang w:eastAsia="zh-TW"/>
        </w:rPr>
        <w:t xml:space="preserve">John </w:t>
      </w:r>
      <w:proofErr w:type="spellStart"/>
      <w:r w:rsidRPr="002E6727">
        <w:rPr>
          <w:rFonts w:asciiTheme="majorBidi" w:eastAsia="PMingLiU" w:hAnsiTheme="majorBidi" w:cstheme="majorBidi"/>
          <w:lang w:eastAsia="zh-TW"/>
        </w:rPr>
        <w:t>Torpey</w:t>
      </w:r>
      <w:proofErr w:type="spellEnd"/>
      <w:r w:rsidRPr="002E6727">
        <w:rPr>
          <w:rFonts w:asciiTheme="majorBidi" w:eastAsia="PMingLiU" w:hAnsiTheme="majorBidi" w:cstheme="majorBidi"/>
          <w:lang w:eastAsia="zh-TW"/>
        </w:rPr>
        <w:t xml:space="preserve"> made a similar observation by arguing that “the fundamental purpose of passports from the point of view of international law is to provide to the admitting state a </w:t>
      </w:r>
      <w:r w:rsidRPr="00AD2E49">
        <w:rPr>
          <w:rFonts w:asciiTheme="majorBidi" w:eastAsia="PMingLiU" w:hAnsiTheme="majorBidi" w:cstheme="majorBidi"/>
          <w:i/>
          <w:iCs/>
          <w:lang w:eastAsia="zh-TW"/>
        </w:rPr>
        <w:t>prima facie</w:t>
      </w:r>
      <w:r w:rsidRPr="002E6727">
        <w:rPr>
          <w:rFonts w:asciiTheme="majorBidi" w:eastAsia="PMingLiU" w:hAnsiTheme="majorBidi" w:cstheme="majorBidi"/>
          <w:lang w:eastAsia="zh-TW"/>
        </w:rPr>
        <w:t xml:space="preserve"> guarantee that another state is prepared to accept an alien that the destination state may choose not to admit</w:t>
      </w:r>
      <w:r>
        <w:rPr>
          <w:rFonts w:asciiTheme="majorBidi" w:eastAsia="PMingLiU" w:hAnsiTheme="majorBidi" w:cstheme="majorBidi"/>
          <w:lang w:eastAsia="zh-TW"/>
        </w:rPr>
        <w:t xml:space="preserve"> or to expel</w:t>
      </w:r>
      <w:r w:rsidRPr="002E6727">
        <w:rPr>
          <w:rFonts w:asciiTheme="majorBidi" w:eastAsia="PMingLiU" w:hAnsiTheme="majorBidi" w:cstheme="majorBidi"/>
          <w:lang w:eastAsia="zh-TW"/>
        </w:rPr>
        <w:t>”</w:t>
      </w:r>
      <w:r>
        <w:rPr>
          <w:rFonts w:asciiTheme="majorBidi" w:eastAsia="PMingLiU" w:hAnsiTheme="majorBidi" w:cstheme="majorBidi" w:hint="eastAsia"/>
          <w:lang w:eastAsia="zh-TW"/>
        </w:rPr>
        <w:t xml:space="preserve"> (163).</w:t>
      </w:r>
      <w:r w:rsidRPr="002E6727">
        <w:rPr>
          <w:rFonts w:asciiTheme="majorBidi" w:eastAsia="PMingLiU" w:hAnsiTheme="majorBidi" w:cstheme="majorBidi"/>
          <w:lang w:eastAsia="zh-TW"/>
        </w:rPr>
        <w:t xml:space="preserve"> Seen in this perspective, these ‘castrated passports’ issued to Taiwan’s overseas compatriots fail to deliver the promise of acceptance and therefore become problematic/incompetent documents for international travel. See </w:t>
      </w:r>
      <w:proofErr w:type="spellStart"/>
      <w:r w:rsidRPr="002E6727">
        <w:rPr>
          <w:rFonts w:asciiTheme="majorBidi" w:eastAsia="PMingLiU" w:hAnsiTheme="majorBidi" w:cstheme="majorBidi"/>
          <w:lang w:eastAsia="zh-TW"/>
        </w:rPr>
        <w:t>Torpey</w:t>
      </w:r>
      <w:proofErr w:type="spellEnd"/>
      <w:r w:rsidRPr="002E6727">
        <w:rPr>
          <w:rFonts w:asciiTheme="majorBidi" w:eastAsia="PMingLiU" w:hAnsiTheme="majorBidi" w:cstheme="majorBidi"/>
          <w:lang w:eastAsia="zh-TW"/>
        </w:rPr>
        <w:t xml:space="preserve">, John. </w:t>
      </w:r>
      <w:r w:rsidRPr="002E6727">
        <w:rPr>
          <w:rFonts w:asciiTheme="majorBidi" w:eastAsia="PMingLiU" w:hAnsiTheme="majorBidi" w:cstheme="majorBidi"/>
          <w:i/>
          <w:iCs/>
          <w:lang w:eastAsia="zh-TW"/>
        </w:rPr>
        <w:t>The Invention of the Passport: Surveillance, Citizenship, and the State</w:t>
      </w:r>
      <w:r w:rsidRPr="002E6727">
        <w:rPr>
          <w:rFonts w:asciiTheme="majorBidi" w:eastAsia="PMingLiU" w:hAnsiTheme="majorBidi" w:cstheme="majorBidi"/>
          <w:lang w:eastAsia="zh-TW"/>
        </w:rPr>
        <w:t>. New York: Cambridge UP, 2000. 162-64. Print.</w:t>
      </w:r>
    </w:p>
  </w:footnote>
  <w:footnote w:id="67">
    <w:p w:rsidR="00C13BC4" w:rsidRPr="00D95205" w:rsidRDefault="00C13BC4">
      <w:pPr>
        <w:pStyle w:val="FootnoteText"/>
        <w:rPr>
          <w:rFonts w:ascii="Times New Roman" w:eastAsia="PMingLiU" w:hAnsi="Times New Roman" w:cs="PMingLiU"/>
          <w:lang w:eastAsia="zh-TW"/>
        </w:rPr>
      </w:pPr>
      <w:r w:rsidRPr="00D95205">
        <w:rPr>
          <w:rStyle w:val="FootnoteReference"/>
          <w:rFonts w:ascii="Times New Roman" w:hAnsi="Times New Roman"/>
        </w:rPr>
        <w:footnoteRef/>
      </w:r>
      <w:r w:rsidRPr="00D95205">
        <w:rPr>
          <w:rFonts w:ascii="Times New Roman" w:hAnsi="Times New Roman"/>
        </w:rPr>
        <w:t xml:space="preserve"> The United States, for example, </w:t>
      </w:r>
      <w:r w:rsidRPr="00D95205">
        <w:rPr>
          <w:rFonts w:ascii="Times New Roman" w:eastAsia="PMingLiU" w:hAnsi="Times New Roman" w:cs="PMingLiU"/>
          <w:lang w:eastAsia="zh-TW"/>
        </w:rPr>
        <w:t>only issues single-entry visas with short validity t</w:t>
      </w:r>
      <w:r>
        <w:rPr>
          <w:rFonts w:ascii="Times New Roman" w:eastAsia="PMingLiU" w:hAnsi="Times New Roman" w:cs="PMingLiU"/>
          <w:lang w:eastAsia="zh-TW"/>
        </w:rPr>
        <w:t xml:space="preserve">o ROC passport holders without </w:t>
      </w:r>
      <w:r>
        <w:rPr>
          <w:rFonts w:ascii="Times New Roman" w:eastAsia="PMingLiU" w:hAnsi="Times New Roman" w:cs="PMingLiU" w:hint="eastAsia"/>
          <w:lang w:eastAsia="zh-TW"/>
        </w:rPr>
        <w:t>H</w:t>
      </w:r>
      <w:r>
        <w:rPr>
          <w:rFonts w:ascii="Times New Roman" w:eastAsia="PMingLiU" w:hAnsi="Times New Roman" w:cs="PMingLiU"/>
          <w:lang w:eastAsia="zh-TW"/>
        </w:rPr>
        <w:t xml:space="preserve">ousehold </w:t>
      </w:r>
      <w:r>
        <w:rPr>
          <w:rFonts w:ascii="Times New Roman" w:eastAsia="PMingLiU" w:hAnsi="Times New Roman" w:cs="PMingLiU" w:hint="eastAsia"/>
          <w:lang w:eastAsia="zh-TW"/>
        </w:rPr>
        <w:t>R</w:t>
      </w:r>
      <w:r w:rsidRPr="00D95205">
        <w:rPr>
          <w:rFonts w:ascii="Times New Roman" w:eastAsia="PMingLiU" w:hAnsi="Times New Roman" w:cs="PMingLiU"/>
          <w:lang w:eastAsia="zh-TW"/>
        </w:rPr>
        <w:t>egistration. In comparison, full Taiwan citizens are normally issued multiple-entry visa</w:t>
      </w:r>
      <w:r>
        <w:rPr>
          <w:rFonts w:ascii="Times New Roman" w:eastAsia="PMingLiU" w:hAnsi="Times New Roman" w:cs="PMingLiU"/>
          <w:lang w:eastAsia="zh-TW"/>
        </w:rPr>
        <w:t>s</w:t>
      </w:r>
      <w:r w:rsidRPr="00D95205">
        <w:rPr>
          <w:rFonts w:ascii="Times New Roman" w:eastAsia="PMingLiU" w:hAnsi="Times New Roman" w:cs="PMingLiU"/>
          <w:lang w:eastAsia="zh-TW"/>
        </w:rPr>
        <w:t xml:space="preserve"> with a generous validity of five years. </w:t>
      </w:r>
    </w:p>
  </w:footnote>
  <w:footnote w:id="68">
    <w:p w:rsidR="00C13BC4" w:rsidRPr="00D95205" w:rsidRDefault="00C13BC4" w:rsidP="00AD2E49">
      <w:pPr>
        <w:pStyle w:val="FootnoteText"/>
        <w:rPr>
          <w:rFonts w:ascii="Times New Roman" w:hAnsi="Times New Roman"/>
        </w:rPr>
      </w:pPr>
      <w:r w:rsidRPr="00D95205">
        <w:rPr>
          <w:rStyle w:val="FootnoteReference"/>
          <w:rFonts w:ascii="Times New Roman" w:hAnsi="Times New Roman"/>
        </w:rPr>
        <w:footnoteRef/>
      </w:r>
      <w:r w:rsidRPr="00D95205">
        <w:rPr>
          <w:rFonts w:ascii="Times New Roman" w:hAnsi="Times New Roman"/>
        </w:rPr>
        <w:t xml:space="preserve"> For example, the European Union stipulates that “</w:t>
      </w:r>
      <w:r w:rsidRPr="00D95205">
        <w:rPr>
          <w:rFonts w:ascii="Times New Roman" w:hAnsi="Times New Roman" w:cs="Times"/>
          <w:color w:val="141215"/>
          <w:szCs w:val="19"/>
        </w:rPr>
        <w:t xml:space="preserve">visa </w:t>
      </w:r>
      <w:proofErr w:type="spellStart"/>
      <w:r w:rsidRPr="00D95205">
        <w:rPr>
          <w:rFonts w:ascii="Times New Roman" w:hAnsi="Times New Roman" w:cs="Times"/>
          <w:color w:val="141215"/>
          <w:szCs w:val="19"/>
        </w:rPr>
        <w:t>liberalisation</w:t>
      </w:r>
      <w:proofErr w:type="spellEnd"/>
      <w:r w:rsidRPr="00D95205">
        <w:rPr>
          <w:rFonts w:ascii="Times New Roman" w:hAnsi="Times New Roman" w:cs="Times"/>
          <w:color w:val="141215"/>
          <w:szCs w:val="19"/>
        </w:rPr>
        <w:t xml:space="preserve"> should apply only to holders of passports issued by Taiwan which include an identi</w:t>
      </w:r>
      <w:r>
        <w:rPr>
          <w:rFonts w:ascii="Times New Roman" w:hAnsi="Times New Roman" w:cs="Times"/>
          <w:color w:val="141215"/>
          <w:szCs w:val="19"/>
        </w:rPr>
        <w:t xml:space="preserve">ty card number.” See Article </w:t>
      </w:r>
      <w:r>
        <w:rPr>
          <w:rFonts w:ascii="Times New Roman" w:eastAsia="PMingLiU" w:hAnsi="Times New Roman" w:cs="Times" w:hint="eastAsia"/>
          <w:color w:val="141215"/>
          <w:szCs w:val="19"/>
          <w:lang w:eastAsia="zh-TW"/>
        </w:rPr>
        <w:t>2</w:t>
      </w:r>
      <w:r w:rsidRPr="00D95205">
        <w:rPr>
          <w:rFonts w:ascii="Times New Roman" w:hAnsi="Times New Roman" w:cs="Times"/>
          <w:color w:val="141215"/>
          <w:szCs w:val="19"/>
        </w:rPr>
        <w:t xml:space="preserve"> of </w:t>
      </w:r>
      <w:r w:rsidRPr="00D95205">
        <w:rPr>
          <w:rFonts w:ascii="Times New Roman" w:hAnsi="Times New Roman" w:cs="Times"/>
          <w:i/>
          <w:color w:val="141215"/>
          <w:szCs w:val="19"/>
        </w:rPr>
        <w:t>Regulation (EU) No. 1011/2010 of the European Parliament and of the Council of 15 December 2010.</w:t>
      </w:r>
      <w:r w:rsidRPr="00D95205">
        <w:rPr>
          <w:rFonts w:ascii="Times New Roman" w:hAnsi="Times New Roman" w:cs="Times"/>
          <w:color w:val="141215"/>
          <w:szCs w:val="19"/>
        </w:rPr>
        <w:t xml:space="preserve"> Canada went one step further to restrict Canadian visa-waivers only to Taiwan passports (1) containing an ID number; and (2) issued by the Ministry of Foreign Affairs in Taipei. This practice excludes all ROC passports issued overseas, therefore minimizing chances of admitting ROC nationals without citizenship. </w:t>
      </w:r>
    </w:p>
  </w:footnote>
  <w:footnote w:id="69">
    <w:p w:rsidR="00C13BC4" w:rsidRDefault="00C13BC4">
      <w:pPr>
        <w:pStyle w:val="FootnoteText"/>
        <w:rPr>
          <w:lang w:eastAsia="zh-TW"/>
        </w:rPr>
      </w:pPr>
      <w:r>
        <w:rPr>
          <w:rStyle w:val="FootnoteReference"/>
        </w:rPr>
        <w:footnoteRef/>
      </w:r>
      <w:r>
        <w:t xml:space="preserve"> </w:t>
      </w:r>
      <w:r w:rsidRPr="00BE1FAF">
        <w:rPr>
          <w:rFonts w:ascii="Times New Roman" w:hAnsi="Times New Roman" w:cs="Times New Roman"/>
        </w:rPr>
        <w:t xml:space="preserve">The most recent one being a high-profile street protest organized by the Concern Alliance for Filipino Chinese on September 19, 2011, in which ROC compatriots born in the Philippines (holding </w:t>
      </w:r>
      <w:r>
        <w:rPr>
          <w:rFonts w:ascii="Times New Roman" w:hAnsi="Times New Roman" w:cs="Times New Roman"/>
        </w:rPr>
        <w:t>only ROC passports</w:t>
      </w:r>
      <w:r w:rsidRPr="00BE1FAF">
        <w:rPr>
          <w:rFonts w:ascii="Times New Roman" w:hAnsi="Times New Roman" w:cs="Times New Roman"/>
        </w:rPr>
        <w:t>) demanded that they should be entitled to enter Taiwan without a visa, be granted National Identification Cards and National Health Insurance Cards, and be pro</w:t>
      </w:r>
      <w:r>
        <w:rPr>
          <w:rFonts w:ascii="Times New Roman" w:hAnsi="Times New Roman" w:cs="Times New Roman"/>
        </w:rPr>
        <w:t>vided with a more viable path towards</w:t>
      </w:r>
      <w:r w:rsidRPr="00BE1FAF">
        <w:rPr>
          <w:rFonts w:ascii="Times New Roman" w:hAnsi="Times New Roman" w:cs="Times New Roman"/>
        </w:rPr>
        <w:t xml:space="preserve"> naturalization. The demand itself betrays the bitter irony of their situation: one finds it curious that Taiwan passport holders should even be seeking rights to </w:t>
      </w:r>
      <w:r w:rsidRPr="00BE1FAF">
        <w:rPr>
          <w:rFonts w:ascii="Times New Roman" w:hAnsi="Times New Roman" w:cs="Times New Roman"/>
          <w:i/>
        </w:rPr>
        <w:t>naturalize</w:t>
      </w:r>
      <w:r w:rsidRPr="00BE1FAF">
        <w:rPr>
          <w:rFonts w:ascii="Times New Roman" w:hAnsi="Times New Roman" w:cs="Times New Roman"/>
        </w:rPr>
        <w:t xml:space="preserve"> in Taiwan when they are, at least technically, already Taiwanese nationals. It seems that the process of naturalization is not only a token of loyalty required of foreign aliens; it is also an ideological burden levied upon internal political subjects deemed to possess qualities or experiences unfamiliar to the essentialized ethos of “us.” For these nationals who </w:t>
      </w:r>
      <w:r>
        <w:rPr>
          <w:rFonts w:ascii="Times New Roman" w:hAnsi="Times New Roman" w:cs="Times New Roman"/>
        </w:rPr>
        <w:t>also need to</w:t>
      </w:r>
      <w:r w:rsidRPr="00BE1FAF">
        <w:rPr>
          <w:rFonts w:ascii="Times New Roman" w:hAnsi="Times New Roman" w:cs="Times New Roman"/>
          <w:i/>
        </w:rPr>
        <w:t xml:space="preserve"> be naturalized</w:t>
      </w:r>
      <w:r w:rsidRPr="00BE1FAF">
        <w:rPr>
          <w:rFonts w:ascii="Times New Roman" w:hAnsi="Times New Roman" w:cs="Times New Roman"/>
        </w:rPr>
        <w:t xml:space="preserve">, their a priori claims to political </w:t>
      </w:r>
      <w:r>
        <w:rPr>
          <w:rFonts w:ascii="Times New Roman" w:hAnsi="Times New Roman" w:cs="Times New Roman"/>
        </w:rPr>
        <w:t>belonging are</w:t>
      </w:r>
      <w:r w:rsidRPr="00BE1FAF">
        <w:rPr>
          <w:rFonts w:ascii="Times New Roman" w:hAnsi="Times New Roman" w:cs="Times New Roman"/>
        </w:rPr>
        <w:t xml:space="preserve"> always bracketed in skeptic ambivalence. For detail reportage on the September protest, see “Passport without Household Registration: Overseas Compatriots from the Philippines Have a State without Home,” Central News Agency. September 19, 2011.</w:t>
      </w:r>
      <w:r>
        <w:t xml:space="preserve"> </w:t>
      </w:r>
    </w:p>
  </w:footnote>
  <w:footnote w:id="70">
    <w:p w:rsidR="00C13BC4" w:rsidRDefault="00C13BC4">
      <w:pPr>
        <w:pStyle w:val="FootnoteText"/>
      </w:pPr>
      <w:r>
        <w:rPr>
          <w:rStyle w:val="FootnoteReference"/>
        </w:rPr>
        <w:footnoteRef/>
      </w:r>
      <w:r>
        <w:t xml:space="preserve"> </w:t>
      </w:r>
      <w:r w:rsidRPr="00C13BC4">
        <w:rPr>
          <w:rFonts w:ascii="Times New Roman" w:hAnsi="Times New Roman" w:cs="Times New Roman"/>
        </w:rPr>
        <w:t xml:space="preserve">See footnote 56 and 65 for two </w:t>
      </w:r>
      <w:r w:rsidRPr="00C13BC4">
        <w:rPr>
          <w:rFonts w:ascii="Times New Roman" w:hAnsi="Times New Roman" w:cs="Times New Roman"/>
          <w:i/>
        </w:rPr>
        <w:t>Investigation Reports</w:t>
      </w:r>
      <w:r w:rsidRPr="00C13BC4">
        <w:rPr>
          <w:rFonts w:ascii="Times New Roman" w:hAnsi="Times New Roman" w:cs="Times New Roman"/>
        </w:rPr>
        <w:t xml:space="preserve"> released by the Control Yuan.</w:t>
      </w:r>
      <w:r>
        <w:t xml:space="preserve"> </w:t>
      </w:r>
    </w:p>
  </w:footnote>
  <w:footnote w:id="71">
    <w:p w:rsidR="00C13BC4" w:rsidRPr="00B415EF" w:rsidRDefault="00C13BC4">
      <w:pPr>
        <w:pStyle w:val="FootnoteText"/>
        <w:rPr>
          <w:rFonts w:ascii="Times New Roman" w:hAnsi="Times New Roman"/>
        </w:rPr>
      </w:pPr>
      <w:r w:rsidRPr="00B415EF">
        <w:rPr>
          <w:rStyle w:val="FootnoteReference"/>
          <w:rFonts w:ascii="Times New Roman" w:hAnsi="Times New Roman"/>
        </w:rPr>
        <w:footnoteRef/>
      </w:r>
      <w:r w:rsidRPr="00B415EF">
        <w:rPr>
          <w:rFonts w:ascii="Times New Roman" w:hAnsi="Times New Roman"/>
        </w:rPr>
        <w:t xml:space="preserve"> See Article 16 of the </w:t>
      </w:r>
      <w:r w:rsidRPr="00B415EF">
        <w:rPr>
          <w:rFonts w:ascii="Times New Roman" w:hAnsi="Times New Roman"/>
          <w:i/>
        </w:rPr>
        <w:t>Immigration Act</w:t>
      </w:r>
      <w:r w:rsidRPr="00B415EF">
        <w:rPr>
          <w:rFonts w:ascii="Times New Roman" w:hAnsi="Times New Roman"/>
        </w:rPr>
        <w:t>.</w:t>
      </w:r>
    </w:p>
  </w:footnote>
  <w:footnote w:id="72">
    <w:p w:rsidR="00C13BC4" w:rsidRPr="00B415EF" w:rsidRDefault="00C13BC4">
      <w:pPr>
        <w:pStyle w:val="FootnoteText"/>
        <w:rPr>
          <w:rFonts w:ascii="Times New Roman" w:eastAsia="PMingLiU" w:hAnsi="Times New Roman" w:cs="PMingLiU"/>
          <w:lang w:eastAsia="zh-TW"/>
        </w:rPr>
      </w:pPr>
      <w:r w:rsidRPr="00B415EF">
        <w:rPr>
          <w:rStyle w:val="FootnoteReference"/>
          <w:rFonts w:ascii="Times New Roman" w:hAnsi="Times New Roman"/>
        </w:rPr>
        <w:footnoteRef/>
      </w:r>
      <w:r w:rsidRPr="00B415EF">
        <w:rPr>
          <w:rFonts w:ascii="Times New Roman" w:hAnsi="Times New Roman"/>
        </w:rPr>
        <w:t xml:space="preserve"> See “Nationality without Citizenship: Overseas Compatriots Are Made </w:t>
      </w:r>
      <w:r w:rsidRPr="00B415EF">
        <w:rPr>
          <w:rFonts w:ascii="Times New Roman" w:eastAsia="PMingLiU" w:hAnsi="Times New Roman" w:cs="PMingLiU"/>
          <w:lang w:eastAsia="zh-TW"/>
        </w:rPr>
        <w:t xml:space="preserve">International Castaways,” Taiwan </w:t>
      </w:r>
      <w:proofErr w:type="spellStart"/>
      <w:r w:rsidRPr="00B415EF">
        <w:rPr>
          <w:rFonts w:ascii="Times New Roman" w:eastAsia="PMingLiU" w:hAnsi="Times New Roman" w:cs="PMingLiU"/>
          <w:lang w:eastAsia="zh-TW"/>
        </w:rPr>
        <w:t>Lih</w:t>
      </w:r>
      <w:proofErr w:type="spellEnd"/>
      <w:r w:rsidRPr="00B415EF">
        <w:rPr>
          <w:rFonts w:ascii="Times New Roman" w:eastAsia="PMingLiU" w:hAnsi="Times New Roman" w:cs="PMingLiU"/>
          <w:lang w:eastAsia="zh-TW"/>
        </w:rPr>
        <w:t xml:space="preserve"> </w:t>
      </w:r>
      <w:proofErr w:type="spellStart"/>
      <w:r w:rsidRPr="00B415EF">
        <w:rPr>
          <w:rFonts w:ascii="Times New Roman" w:eastAsia="PMingLiU" w:hAnsi="Times New Roman" w:cs="PMingLiU"/>
          <w:lang w:eastAsia="zh-TW"/>
        </w:rPr>
        <w:t>Pao</w:t>
      </w:r>
      <w:proofErr w:type="spellEnd"/>
      <w:r w:rsidRPr="00B415EF">
        <w:rPr>
          <w:rFonts w:ascii="Times New Roman" w:eastAsia="PMingLiU" w:hAnsi="Times New Roman" w:cs="PMingLiU"/>
          <w:lang w:eastAsia="zh-TW"/>
        </w:rPr>
        <w:t xml:space="preserve"> (</w:t>
      </w:r>
      <w:r w:rsidRPr="00B415EF">
        <w:rPr>
          <w:rFonts w:ascii="Times New Roman" w:eastAsia="PMingLiU" w:hAnsi="Times New Roman" w:cs="PMingLiU"/>
          <w:lang w:eastAsia="zh-TW"/>
        </w:rPr>
        <w:t>台灣立報</w:t>
      </w:r>
      <w:r w:rsidRPr="00B415EF">
        <w:rPr>
          <w:rFonts w:ascii="Times New Roman" w:eastAsia="PMingLiU" w:hAnsi="Times New Roman" w:cs="PMingLiU"/>
          <w:lang w:eastAsia="zh-TW"/>
        </w:rPr>
        <w:t>). October 21, 2010.</w:t>
      </w:r>
    </w:p>
  </w:footnote>
  <w:footnote w:id="73">
    <w:p w:rsidR="00C13BC4" w:rsidRPr="00B415EF" w:rsidRDefault="00C13BC4">
      <w:pPr>
        <w:pStyle w:val="FootnoteText"/>
        <w:rPr>
          <w:rFonts w:ascii="Times New Roman" w:hAnsi="Times New Roman"/>
        </w:rPr>
      </w:pPr>
      <w:r w:rsidRPr="00B415EF">
        <w:rPr>
          <w:rStyle w:val="FootnoteReference"/>
          <w:rFonts w:ascii="Times New Roman" w:hAnsi="Times New Roman"/>
        </w:rPr>
        <w:footnoteRef/>
      </w:r>
      <w:r w:rsidRPr="00B415EF">
        <w:rPr>
          <w:rFonts w:ascii="Times New Roman" w:hAnsi="Times New Roman"/>
        </w:rPr>
        <w:t xml:space="preserve"> For more on British nationality, see White, Robin M. “Hong Kong: Nationality, Immigration, and the Agreement with China.” </w:t>
      </w:r>
      <w:r w:rsidRPr="00B415EF">
        <w:rPr>
          <w:rFonts w:ascii="Times New Roman" w:hAnsi="Times New Roman" w:cs="Times New Roman"/>
          <w:i/>
          <w:iCs/>
          <w:szCs w:val="24"/>
        </w:rPr>
        <w:t>The International and Comparative Law Quarterly</w:t>
      </w:r>
      <w:r w:rsidRPr="00B415EF">
        <w:rPr>
          <w:rFonts w:ascii="Times New Roman" w:hAnsi="Times New Roman" w:cs="Times New Roman"/>
          <w:szCs w:val="24"/>
        </w:rPr>
        <w:t xml:space="preserve"> 36.3 (1987): 483-503. Print.</w:t>
      </w:r>
    </w:p>
  </w:footnote>
  <w:footnote w:id="74">
    <w:p w:rsidR="00C13BC4" w:rsidRDefault="00C13BC4">
      <w:pPr>
        <w:pStyle w:val="FootnoteText"/>
      </w:pPr>
      <w:r w:rsidRPr="00B415EF">
        <w:rPr>
          <w:rStyle w:val="FootnoteReference"/>
          <w:rFonts w:ascii="Times New Roman" w:hAnsi="Times New Roman"/>
        </w:rPr>
        <w:footnoteRef/>
      </w:r>
      <w:r w:rsidRPr="00B415EF">
        <w:rPr>
          <w:rFonts w:ascii="Times New Roman" w:hAnsi="Times New Roman"/>
        </w:rPr>
        <w:t xml:space="preserve"> Britain, for example, allows its non-citizen nationals to register for full citizenship should they fail to obtain any other nationality. Most of these potentially stateless non-citizen nationals were colonial subjects in British Hong Kong, who after the handover in 1997 would lose all nationality status or residence rights. These people were made eligible for British citizenship in </w:t>
      </w:r>
      <w:r w:rsidRPr="00B415EF">
        <w:rPr>
          <w:rFonts w:ascii="Times New Roman" w:hAnsi="Times New Roman"/>
          <w:i/>
        </w:rPr>
        <w:t>the Borders, Immigration and Citizenship Act (2009</w:t>
      </w:r>
      <w:r w:rsidRPr="00B415EF">
        <w:rPr>
          <w:rFonts w:ascii="Times New Roman" w:hAnsi="Times New Roman"/>
        </w:rPr>
        <w:t>).</w:t>
      </w:r>
      <w:r>
        <w:t xml:space="preserve"> </w:t>
      </w:r>
    </w:p>
  </w:footnote>
  <w:footnote w:id="75">
    <w:p w:rsidR="00C13BC4" w:rsidRDefault="00C13BC4">
      <w:pPr>
        <w:pStyle w:val="FootnoteText"/>
      </w:pPr>
      <w:r>
        <w:rPr>
          <w:rStyle w:val="FootnoteReference"/>
        </w:rPr>
        <w:footnoteRef/>
      </w:r>
      <w:r>
        <w:t xml:space="preserve"> </w:t>
      </w:r>
      <w:r>
        <w:rPr>
          <w:rFonts w:ascii="Times New Roman" w:hAnsi="Times New Roman"/>
        </w:rPr>
        <w:t>Hsieh, Martin</w:t>
      </w:r>
      <w:r w:rsidRPr="00C53674">
        <w:rPr>
          <w:rFonts w:ascii="Times New Roman" w:hAnsi="Times New Roman"/>
        </w:rPr>
        <w:t xml:space="preserve">. Personal Interview in </w:t>
      </w:r>
      <w:r>
        <w:rPr>
          <w:rFonts w:ascii="Times New Roman" w:eastAsia="PMingLiU" w:hAnsi="Times New Roman" w:hint="eastAsia"/>
          <w:lang w:eastAsia="zh-TW"/>
        </w:rPr>
        <w:t xml:space="preserve">Flushing, </w:t>
      </w:r>
      <w:r w:rsidRPr="00C53674">
        <w:rPr>
          <w:rFonts w:ascii="Times New Roman" w:hAnsi="Times New Roman"/>
        </w:rPr>
        <w:t>New York. March 15, 2011.</w:t>
      </w:r>
    </w:p>
  </w:footnote>
  <w:footnote w:id="76">
    <w:p w:rsidR="00C13BC4" w:rsidRDefault="00C13BC4">
      <w:pPr>
        <w:pStyle w:val="FootnoteText"/>
      </w:pPr>
      <w:r>
        <w:rPr>
          <w:rStyle w:val="FootnoteReference"/>
        </w:rPr>
        <w:footnoteRef/>
      </w:r>
      <w:r>
        <w:t xml:space="preserve"> </w:t>
      </w:r>
      <w:r w:rsidRPr="006D6BEF">
        <w:rPr>
          <w:rFonts w:asciiTheme="majorBidi" w:hAnsiTheme="majorBidi" w:cstheme="majorBidi"/>
        </w:rPr>
        <w:t xml:space="preserve">Short for Taipei Economic and Cultural Representative Office, Taiwan’s </w:t>
      </w:r>
      <w:r w:rsidRPr="006D6BEF">
        <w:rPr>
          <w:rFonts w:asciiTheme="majorBidi" w:hAnsiTheme="majorBidi" w:cstheme="majorBidi"/>
          <w:i/>
          <w:iCs/>
        </w:rPr>
        <w:t>de facto</w:t>
      </w:r>
      <w:r w:rsidRPr="006D6BEF">
        <w:rPr>
          <w:rFonts w:asciiTheme="majorBidi" w:hAnsiTheme="majorBidi" w:cstheme="majorBidi"/>
        </w:rPr>
        <w:t xml:space="preserve"> consulate in America.</w:t>
      </w:r>
    </w:p>
  </w:footnote>
  <w:footnote w:id="77">
    <w:p w:rsidR="00C13BC4" w:rsidRPr="00190153" w:rsidRDefault="00C13BC4" w:rsidP="00D151BE">
      <w:pPr>
        <w:spacing w:line="240" w:lineRule="auto"/>
        <w:rPr>
          <w:rFonts w:eastAsia="PMingLiU"/>
          <w:sz w:val="20"/>
          <w:szCs w:val="20"/>
          <w:lang w:eastAsia="zh-TW"/>
        </w:rPr>
      </w:pPr>
      <w:r>
        <w:rPr>
          <w:rStyle w:val="FootnoteReference"/>
        </w:rPr>
        <w:footnoteRef/>
      </w:r>
      <w:r>
        <w:rPr>
          <w:rFonts w:eastAsia="PMingLiU" w:hint="eastAsia"/>
          <w:lang w:eastAsia="zh-TW"/>
        </w:rPr>
        <w:t xml:space="preserve"> </w:t>
      </w:r>
      <w:r w:rsidRPr="00D151BE">
        <w:rPr>
          <w:rFonts w:asciiTheme="majorBidi" w:eastAsia="PMingLiU" w:hAnsiTheme="majorBidi" w:cstheme="majorBidi"/>
          <w:sz w:val="20"/>
          <w:szCs w:val="20"/>
          <w:lang w:eastAsia="zh-TW"/>
        </w:rPr>
        <w:t xml:space="preserve">For the </w:t>
      </w:r>
      <w:r>
        <w:rPr>
          <w:rFonts w:asciiTheme="majorBidi" w:eastAsia="PMingLiU" w:hAnsiTheme="majorBidi" w:cstheme="majorBidi" w:hint="eastAsia"/>
          <w:sz w:val="20"/>
          <w:szCs w:val="20"/>
          <w:lang w:eastAsia="zh-TW"/>
        </w:rPr>
        <w:t>modern network of nation-states</w:t>
      </w:r>
      <w:r w:rsidRPr="00D151BE">
        <w:rPr>
          <w:rFonts w:asciiTheme="majorBidi" w:eastAsia="PMingLiU" w:hAnsiTheme="majorBidi" w:cstheme="majorBidi"/>
          <w:sz w:val="20"/>
          <w:szCs w:val="20"/>
          <w:lang w:eastAsia="zh-TW"/>
        </w:rPr>
        <w:t xml:space="preserve"> to function, everyone </w:t>
      </w:r>
      <w:r w:rsidRPr="00D151BE">
        <w:rPr>
          <w:rFonts w:asciiTheme="majorBidi" w:eastAsia="PMingLiU" w:hAnsiTheme="majorBidi" w:cstheme="majorBidi"/>
          <w:i/>
          <w:iCs/>
          <w:sz w:val="20"/>
          <w:szCs w:val="20"/>
          <w:lang w:eastAsia="zh-TW"/>
        </w:rPr>
        <w:t>must</w:t>
      </w:r>
      <w:r>
        <w:rPr>
          <w:rFonts w:asciiTheme="majorBidi" w:eastAsia="PMingLiU" w:hAnsiTheme="majorBidi" w:cstheme="majorBidi"/>
          <w:sz w:val="20"/>
          <w:szCs w:val="20"/>
          <w:lang w:eastAsia="zh-TW"/>
        </w:rPr>
        <w:t xml:space="preserve"> </w:t>
      </w:r>
      <w:r>
        <w:rPr>
          <w:rFonts w:asciiTheme="majorBidi" w:eastAsia="PMingLiU" w:hAnsiTheme="majorBidi" w:cstheme="majorBidi" w:hint="eastAsia"/>
          <w:sz w:val="20"/>
          <w:szCs w:val="20"/>
          <w:lang w:eastAsia="zh-TW"/>
        </w:rPr>
        <w:t>be in possession of</w:t>
      </w:r>
      <w:r>
        <w:rPr>
          <w:rFonts w:asciiTheme="majorBidi" w:eastAsia="PMingLiU" w:hAnsiTheme="majorBidi" w:cstheme="majorBidi"/>
          <w:sz w:val="20"/>
          <w:szCs w:val="20"/>
          <w:lang w:eastAsia="zh-TW"/>
        </w:rPr>
        <w:t xml:space="preserve"> a nationality.</w:t>
      </w:r>
      <w:r w:rsidRPr="00D151BE">
        <w:rPr>
          <w:rFonts w:asciiTheme="majorBidi" w:hAnsiTheme="majorBidi" w:cstheme="majorBidi"/>
          <w:sz w:val="20"/>
          <w:szCs w:val="20"/>
        </w:rPr>
        <w:t xml:space="preserve"> </w:t>
      </w:r>
      <w:r w:rsidRPr="00D151BE">
        <w:rPr>
          <w:rFonts w:asciiTheme="majorBidi" w:eastAsia="PMingLiU" w:hAnsiTheme="majorBidi" w:cstheme="majorBidi"/>
          <w:sz w:val="20"/>
          <w:szCs w:val="20"/>
          <w:lang w:eastAsia="zh-TW"/>
        </w:rPr>
        <w:t xml:space="preserve">For her use of the term, see </w:t>
      </w:r>
      <w:proofErr w:type="spellStart"/>
      <w:r w:rsidRPr="00D151BE">
        <w:rPr>
          <w:rFonts w:asciiTheme="majorBidi" w:eastAsia="PMingLiU" w:hAnsiTheme="majorBidi" w:cstheme="majorBidi"/>
          <w:sz w:val="20"/>
          <w:szCs w:val="20"/>
          <w:lang w:eastAsia="zh-TW"/>
        </w:rPr>
        <w:t>Malkki</w:t>
      </w:r>
      <w:proofErr w:type="spellEnd"/>
      <w:r w:rsidRPr="00D151BE">
        <w:rPr>
          <w:rFonts w:asciiTheme="majorBidi" w:eastAsia="PMingLiU" w:hAnsiTheme="majorBidi" w:cstheme="majorBidi"/>
          <w:sz w:val="20"/>
          <w:szCs w:val="20"/>
          <w:lang w:eastAsia="zh-TW"/>
        </w:rPr>
        <w:t xml:space="preserve">, </w:t>
      </w:r>
      <w:proofErr w:type="spellStart"/>
      <w:r w:rsidRPr="00D151BE">
        <w:rPr>
          <w:rFonts w:asciiTheme="majorBidi" w:eastAsia="PMingLiU" w:hAnsiTheme="majorBidi" w:cstheme="majorBidi"/>
          <w:sz w:val="20"/>
          <w:szCs w:val="20"/>
          <w:lang w:eastAsia="zh-TW"/>
        </w:rPr>
        <w:t>Liisa</w:t>
      </w:r>
      <w:proofErr w:type="spellEnd"/>
      <w:r w:rsidRPr="00D151BE">
        <w:rPr>
          <w:rFonts w:asciiTheme="majorBidi" w:eastAsia="PMingLiU" w:hAnsiTheme="majorBidi" w:cstheme="majorBidi"/>
          <w:sz w:val="20"/>
          <w:szCs w:val="20"/>
          <w:lang w:eastAsia="zh-TW"/>
        </w:rPr>
        <w:t xml:space="preserve">. “Refugees and Exile: From ‘Refugee Studies’ to the National Order of Things.” </w:t>
      </w:r>
      <w:r w:rsidRPr="00D151BE">
        <w:rPr>
          <w:rFonts w:asciiTheme="majorBidi" w:eastAsia="PMingLiU" w:hAnsiTheme="majorBidi" w:cstheme="majorBidi"/>
          <w:i/>
          <w:iCs/>
          <w:sz w:val="20"/>
          <w:szCs w:val="20"/>
          <w:lang w:eastAsia="zh-TW"/>
        </w:rPr>
        <w:t>Annual Review of Anthropology</w:t>
      </w:r>
      <w:r w:rsidRPr="00D151BE">
        <w:rPr>
          <w:rFonts w:asciiTheme="majorBidi" w:eastAsia="PMingLiU" w:hAnsiTheme="majorBidi" w:cstheme="majorBidi"/>
          <w:sz w:val="20"/>
          <w:szCs w:val="20"/>
          <w:lang w:eastAsia="zh-TW"/>
        </w:rPr>
        <w:t xml:space="preserve"> 24 (1995): 495-523.</w:t>
      </w:r>
      <w:r>
        <w:rPr>
          <w:rFonts w:eastAsia="PMingLiU" w:hint="eastAsia"/>
          <w:sz w:val="20"/>
          <w:szCs w:val="20"/>
          <w:lang w:eastAsia="zh-TW"/>
        </w:rPr>
        <w:t xml:space="preserve"> </w:t>
      </w:r>
    </w:p>
    <w:p w:rsidR="00C13BC4" w:rsidRPr="00190153" w:rsidRDefault="00C13BC4">
      <w:pPr>
        <w:pStyle w:val="FootnoteText"/>
        <w:rPr>
          <w:rFonts w:eastAsia="PMingLiU"/>
          <w:lang w:eastAsia="zh-TW"/>
        </w:rPr>
      </w:pPr>
    </w:p>
  </w:footnote>
  <w:footnote w:id="78">
    <w:p w:rsidR="00C13BC4" w:rsidRDefault="00C13BC4" w:rsidP="00C85F64">
      <w:pPr>
        <w:pStyle w:val="FootnoteText"/>
      </w:pPr>
      <w:r>
        <w:rPr>
          <w:rStyle w:val="FootnoteReference"/>
        </w:rPr>
        <w:footnoteRef/>
      </w:r>
      <w:r>
        <w:t xml:space="preserve"> </w:t>
      </w:r>
      <w:r>
        <w:rPr>
          <w:rFonts w:ascii="Times New Roman" w:hAnsi="Times New Roman"/>
        </w:rPr>
        <w:t>See</w:t>
      </w:r>
      <w:r w:rsidRPr="001C46E6">
        <w:rPr>
          <w:rFonts w:ascii="Times New Roman" w:hAnsi="Times New Roman"/>
        </w:rPr>
        <w:t xml:space="preserve"> </w:t>
      </w:r>
      <w:proofErr w:type="spellStart"/>
      <w:r w:rsidRPr="001C46E6">
        <w:rPr>
          <w:rFonts w:ascii="Times New Roman" w:hAnsi="Times New Roman"/>
        </w:rPr>
        <w:t>Sassen</w:t>
      </w:r>
      <w:proofErr w:type="spellEnd"/>
      <w:r w:rsidRPr="001C46E6">
        <w:rPr>
          <w:rFonts w:ascii="Times New Roman" w:hAnsi="Times New Roman"/>
        </w:rPr>
        <w:t>,</w:t>
      </w:r>
      <w:r>
        <w:rPr>
          <w:rFonts w:ascii="Times New Roman" w:eastAsia="PMingLiU" w:hAnsi="Times New Roman" w:hint="eastAsia"/>
          <w:lang w:eastAsia="zh-TW"/>
        </w:rPr>
        <w:t xml:space="preserve"> </w:t>
      </w:r>
      <w:proofErr w:type="spellStart"/>
      <w:r>
        <w:rPr>
          <w:rFonts w:ascii="Times New Roman" w:eastAsia="PMingLiU" w:hAnsi="Times New Roman" w:hint="eastAsia"/>
          <w:lang w:eastAsia="zh-TW"/>
        </w:rPr>
        <w:t>Saskia</w:t>
      </w:r>
      <w:proofErr w:type="spellEnd"/>
      <w:r>
        <w:rPr>
          <w:rFonts w:ascii="Times New Roman" w:eastAsia="PMingLiU" w:hAnsi="Times New Roman" w:hint="eastAsia"/>
          <w:lang w:eastAsia="zh-TW"/>
        </w:rPr>
        <w:t>.</w:t>
      </w:r>
      <w:r w:rsidRPr="001C46E6">
        <w:rPr>
          <w:rFonts w:ascii="Times New Roman" w:hAnsi="Times New Roman"/>
        </w:rPr>
        <w:t xml:space="preserve"> “</w:t>
      </w:r>
      <w:proofErr w:type="spellStart"/>
      <w:r w:rsidRPr="001C46E6">
        <w:rPr>
          <w:rFonts w:ascii="Times New Roman" w:hAnsi="Times New Roman"/>
        </w:rPr>
        <w:t>Spatialities</w:t>
      </w:r>
      <w:proofErr w:type="spellEnd"/>
      <w:r w:rsidRPr="001C46E6">
        <w:rPr>
          <w:rFonts w:ascii="Times New Roman" w:hAnsi="Times New Roman"/>
        </w:rPr>
        <w:t xml:space="preserve"> and Temporalities of the Global: Elements for a Theorization.” </w:t>
      </w:r>
      <w:r w:rsidRPr="001C46E6">
        <w:rPr>
          <w:rFonts w:ascii="Times New Roman" w:hAnsi="Times New Roman"/>
          <w:i/>
        </w:rPr>
        <w:t>Public Culture</w:t>
      </w:r>
      <w:r w:rsidRPr="001C46E6">
        <w:rPr>
          <w:rFonts w:ascii="Times New Roman" w:hAnsi="Times New Roman"/>
        </w:rPr>
        <w:t xml:space="preserve"> 12.1 </w:t>
      </w:r>
      <w:r>
        <w:rPr>
          <w:rFonts w:ascii="Times New Roman" w:hAnsi="Times New Roman"/>
        </w:rPr>
        <w:t>(2000): 221</w:t>
      </w:r>
      <w:r w:rsidRPr="001C46E6">
        <w:rPr>
          <w:rFonts w:ascii="Times New Roman" w:hAnsi="Times New Roman"/>
        </w:rPr>
        <w:t>.</w:t>
      </w:r>
    </w:p>
  </w:footnote>
  <w:footnote w:id="79">
    <w:p w:rsidR="00C13BC4" w:rsidRPr="00C351C5" w:rsidRDefault="00C13BC4" w:rsidP="00C351C5">
      <w:pPr>
        <w:pStyle w:val="FootnoteText"/>
        <w:rPr>
          <w:rFonts w:asciiTheme="majorBidi" w:eastAsia="PMingLiU" w:hAnsiTheme="majorBidi" w:cstheme="majorBidi"/>
          <w:lang w:eastAsia="zh-TW"/>
        </w:rPr>
      </w:pPr>
      <w:r w:rsidRPr="00C351C5">
        <w:rPr>
          <w:rStyle w:val="FootnoteReference"/>
          <w:rFonts w:asciiTheme="majorBidi" w:hAnsiTheme="majorBidi" w:cstheme="majorBidi"/>
        </w:rPr>
        <w:footnoteRef/>
      </w:r>
      <w:r w:rsidRPr="00C351C5">
        <w:rPr>
          <w:rFonts w:asciiTheme="majorBidi" w:hAnsiTheme="majorBidi" w:cstheme="majorBidi"/>
        </w:rPr>
        <w:t xml:space="preserve"> </w:t>
      </w:r>
      <w:r>
        <w:rPr>
          <w:rFonts w:asciiTheme="majorBidi" w:eastAsia="PMingLiU" w:hAnsiTheme="majorBidi" w:cstheme="majorBidi"/>
          <w:lang w:eastAsia="zh-TW"/>
        </w:rPr>
        <w:t xml:space="preserve">See footnote </w:t>
      </w:r>
      <w:r>
        <w:rPr>
          <w:rFonts w:asciiTheme="majorBidi" w:eastAsia="PMingLiU" w:hAnsiTheme="majorBidi" w:cstheme="majorBidi" w:hint="eastAsia"/>
          <w:lang w:eastAsia="zh-TW"/>
        </w:rPr>
        <w:t>17</w:t>
      </w:r>
      <w:r w:rsidRPr="00C351C5">
        <w:rPr>
          <w:rFonts w:asciiTheme="majorBidi" w:eastAsia="PMingLiU" w:hAnsiTheme="majorBidi" w:cstheme="majorBidi"/>
          <w:lang w:eastAsia="zh-TW"/>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277378882"/>
      <w:docPartObj>
        <w:docPartGallery w:val="Page Numbers (Top of Page)"/>
        <w:docPartUnique/>
      </w:docPartObj>
    </w:sdtPr>
    <w:sdtEndPr>
      <w:rPr>
        <w:noProof/>
      </w:rPr>
    </w:sdtEndPr>
    <w:sdtContent>
      <w:p w:rsidR="00C13BC4" w:rsidRPr="003C25FE" w:rsidRDefault="00C13BC4">
        <w:pPr>
          <w:pStyle w:val="Header"/>
          <w:jc w:val="right"/>
          <w:rPr>
            <w:rFonts w:asciiTheme="majorBidi" w:hAnsiTheme="majorBidi" w:cstheme="majorBidi"/>
            <w:sz w:val="24"/>
            <w:szCs w:val="24"/>
          </w:rPr>
        </w:pPr>
        <w:proofErr w:type="spellStart"/>
        <w:r w:rsidRPr="003C25FE">
          <w:rPr>
            <w:rFonts w:asciiTheme="majorBidi" w:eastAsia="PMingLiU" w:hAnsiTheme="majorBidi" w:cstheme="majorBidi"/>
            <w:sz w:val="24"/>
            <w:szCs w:val="24"/>
            <w:lang w:eastAsia="zh-TW"/>
          </w:rPr>
          <w:t>Twu</w:t>
        </w:r>
        <w:proofErr w:type="spellEnd"/>
        <w:r w:rsidRPr="003C25FE">
          <w:rPr>
            <w:rFonts w:asciiTheme="majorBidi" w:eastAsia="PMingLiU" w:hAnsiTheme="majorBidi" w:cstheme="majorBidi"/>
            <w:sz w:val="24"/>
            <w:szCs w:val="24"/>
            <w:lang w:eastAsia="zh-TW"/>
          </w:rPr>
          <w:t xml:space="preserve"> </w:t>
        </w:r>
        <w:r w:rsidR="00746481" w:rsidRPr="00746481">
          <w:fldChar w:fldCharType="begin"/>
        </w:r>
        <w:r>
          <w:instrText xml:space="preserve"> PAGE   \* MERGEFORMAT </w:instrText>
        </w:r>
        <w:r w:rsidR="00746481" w:rsidRPr="00746481">
          <w:fldChar w:fldCharType="separate"/>
        </w:r>
        <w:r w:rsidR="00CD60B6" w:rsidRPr="00CD60B6">
          <w:rPr>
            <w:rFonts w:asciiTheme="majorBidi" w:hAnsiTheme="majorBidi" w:cstheme="majorBidi"/>
            <w:noProof/>
            <w:sz w:val="24"/>
            <w:szCs w:val="24"/>
          </w:rPr>
          <w:t>32</w:t>
        </w:r>
        <w:r w:rsidR="00746481">
          <w:rPr>
            <w:rFonts w:asciiTheme="majorBidi" w:hAnsiTheme="majorBidi" w:cstheme="majorBidi"/>
            <w:noProof/>
            <w:sz w:val="24"/>
            <w:szCs w:val="24"/>
          </w:rPr>
          <w:fldChar w:fldCharType="end"/>
        </w:r>
      </w:p>
    </w:sdtContent>
  </w:sdt>
  <w:p w:rsidR="00C13BC4" w:rsidRDefault="00C13B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footnotePr>
    <w:footnote w:id="-1"/>
    <w:footnote w:id="0"/>
  </w:footnotePr>
  <w:endnotePr>
    <w:endnote w:id="-1"/>
    <w:endnote w:id="0"/>
  </w:endnotePr>
  <w:compat>
    <w:useFELayout/>
  </w:compat>
  <w:rsids>
    <w:rsidRoot w:val="00604165"/>
    <w:rsid w:val="00010070"/>
    <w:rsid w:val="00015655"/>
    <w:rsid w:val="00015B08"/>
    <w:rsid w:val="00016E7D"/>
    <w:rsid w:val="000171E4"/>
    <w:rsid w:val="00040664"/>
    <w:rsid w:val="000418FC"/>
    <w:rsid w:val="00053AB2"/>
    <w:rsid w:val="00067747"/>
    <w:rsid w:val="00070EDD"/>
    <w:rsid w:val="00073593"/>
    <w:rsid w:val="00074863"/>
    <w:rsid w:val="00081770"/>
    <w:rsid w:val="00082327"/>
    <w:rsid w:val="0009184F"/>
    <w:rsid w:val="000978E8"/>
    <w:rsid w:val="000A0B11"/>
    <w:rsid w:val="000A1CDD"/>
    <w:rsid w:val="000A338B"/>
    <w:rsid w:val="000A5005"/>
    <w:rsid w:val="000A7432"/>
    <w:rsid w:val="000A7673"/>
    <w:rsid w:val="000B0310"/>
    <w:rsid w:val="000B33B6"/>
    <w:rsid w:val="000B5D4F"/>
    <w:rsid w:val="000D2D5F"/>
    <w:rsid w:val="000D59E4"/>
    <w:rsid w:val="000D75B6"/>
    <w:rsid w:val="000E00F3"/>
    <w:rsid w:val="000E0F68"/>
    <w:rsid w:val="000E224C"/>
    <w:rsid w:val="000E276F"/>
    <w:rsid w:val="000E4520"/>
    <w:rsid w:val="000E5AB1"/>
    <w:rsid w:val="000E6644"/>
    <w:rsid w:val="000E6A8F"/>
    <w:rsid w:val="000E71BF"/>
    <w:rsid w:val="000E7C15"/>
    <w:rsid w:val="000F0906"/>
    <w:rsid w:val="000F3061"/>
    <w:rsid w:val="000F3A1C"/>
    <w:rsid w:val="000F68C5"/>
    <w:rsid w:val="00105A1D"/>
    <w:rsid w:val="0011238C"/>
    <w:rsid w:val="00115853"/>
    <w:rsid w:val="0012601B"/>
    <w:rsid w:val="00145468"/>
    <w:rsid w:val="00152F85"/>
    <w:rsid w:val="001605A9"/>
    <w:rsid w:val="00165856"/>
    <w:rsid w:val="00166D6B"/>
    <w:rsid w:val="00172E80"/>
    <w:rsid w:val="0018243A"/>
    <w:rsid w:val="001849CC"/>
    <w:rsid w:val="0018745A"/>
    <w:rsid w:val="00190153"/>
    <w:rsid w:val="00196125"/>
    <w:rsid w:val="00196A5E"/>
    <w:rsid w:val="0019797E"/>
    <w:rsid w:val="001A1968"/>
    <w:rsid w:val="001A4EB3"/>
    <w:rsid w:val="001A74C0"/>
    <w:rsid w:val="001B73EE"/>
    <w:rsid w:val="001C5524"/>
    <w:rsid w:val="001D1559"/>
    <w:rsid w:val="001D74E9"/>
    <w:rsid w:val="001D7BC1"/>
    <w:rsid w:val="001E26D7"/>
    <w:rsid w:val="001E3041"/>
    <w:rsid w:val="001E5674"/>
    <w:rsid w:val="001F1004"/>
    <w:rsid w:val="001F45BC"/>
    <w:rsid w:val="00202EDE"/>
    <w:rsid w:val="00203192"/>
    <w:rsid w:val="00203424"/>
    <w:rsid w:val="00207E96"/>
    <w:rsid w:val="00210B0F"/>
    <w:rsid w:val="00221656"/>
    <w:rsid w:val="002222BC"/>
    <w:rsid w:val="0022460F"/>
    <w:rsid w:val="00225967"/>
    <w:rsid w:val="00227025"/>
    <w:rsid w:val="00236BC9"/>
    <w:rsid w:val="00242FFF"/>
    <w:rsid w:val="00244BE0"/>
    <w:rsid w:val="00244BE4"/>
    <w:rsid w:val="00254843"/>
    <w:rsid w:val="002626DA"/>
    <w:rsid w:val="00262920"/>
    <w:rsid w:val="0027398D"/>
    <w:rsid w:val="00277E03"/>
    <w:rsid w:val="00281636"/>
    <w:rsid w:val="002823C9"/>
    <w:rsid w:val="00282AAE"/>
    <w:rsid w:val="00283D6E"/>
    <w:rsid w:val="00284821"/>
    <w:rsid w:val="002920D6"/>
    <w:rsid w:val="00294ABE"/>
    <w:rsid w:val="002972DB"/>
    <w:rsid w:val="002A0694"/>
    <w:rsid w:val="002A2343"/>
    <w:rsid w:val="002A4DBF"/>
    <w:rsid w:val="002B3156"/>
    <w:rsid w:val="002B59CA"/>
    <w:rsid w:val="002B6B74"/>
    <w:rsid w:val="002C28E7"/>
    <w:rsid w:val="002C2C51"/>
    <w:rsid w:val="002C5F4F"/>
    <w:rsid w:val="002D2A9F"/>
    <w:rsid w:val="002D5783"/>
    <w:rsid w:val="002D7B5F"/>
    <w:rsid w:val="002E6727"/>
    <w:rsid w:val="002F133E"/>
    <w:rsid w:val="002F3CC7"/>
    <w:rsid w:val="00300A6F"/>
    <w:rsid w:val="00305BF3"/>
    <w:rsid w:val="0031022E"/>
    <w:rsid w:val="00315F6F"/>
    <w:rsid w:val="003238B0"/>
    <w:rsid w:val="00324087"/>
    <w:rsid w:val="00340A59"/>
    <w:rsid w:val="00341F59"/>
    <w:rsid w:val="00353A05"/>
    <w:rsid w:val="00354290"/>
    <w:rsid w:val="003578AE"/>
    <w:rsid w:val="003736E7"/>
    <w:rsid w:val="00373B88"/>
    <w:rsid w:val="00375C91"/>
    <w:rsid w:val="00383BA9"/>
    <w:rsid w:val="003A1B09"/>
    <w:rsid w:val="003A25DA"/>
    <w:rsid w:val="003A5987"/>
    <w:rsid w:val="003C0E4E"/>
    <w:rsid w:val="003C25FE"/>
    <w:rsid w:val="003C3025"/>
    <w:rsid w:val="003D4275"/>
    <w:rsid w:val="003E0E59"/>
    <w:rsid w:val="003E402C"/>
    <w:rsid w:val="003E6DDB"/>
    <w:rsid w:val="00401E34"/>
    <w:rsid w:val="004028A6"/>
    <w:rsid w:val="0040660C"/>
    <w:rsid w:val="004073F4"/>
    <w:rsid w:val="00412AB5"/>
    <w:rsid w:val="00414451"/>
    <w:rsid w:val="00420351"/>
    <w:rsid w:val="0042312A"/>
    <w:rsid w:val="0042390B"/>
    <w:rsid w:val="0042598C"/>
    <w:rsid w:val="0042647B"/>
    <w:rsid w:val="00431415"/>
    <w:rsid w:val="00434BCA"/>
    <w:rsid w:val="00443688"/>
    <w:rsid w:val="00452CBD"/>
    <w:rsid w:val="00453F27"/>
    <w:rsid w:val="00460430"/>
    <w:rsid w:val="004609B3"/>
    <w:rsid w:val="00465E0C"/>
    <w:rsid w:val="0047473E"/>
    <w:rsid w:val="004777EE"/>
    <w:rsid w:val="00491890"/>
    <w:rsid w:val="00494CD9"/>
    <w:rsid w:val="0049745A"/>
    <w:rsid w:val="004A0F3A"/>
    <w:rsid w:val="004A3D11"/>
    <w:rsid w:val="004A725E"/>
    <w:rsid w:val="004B2C82"/>
    <w:rsid w:val="004C30BF"/>
    <w:rsid w:val="004D0648"/>
    <w:rsid w:val="004D1A95"/>
    <w:rsid w:val="004D7B23"/>
    <w:rsid w:val="004E2C70"/>
    <w:rsid w:val="004E5FD3"/>
    <w:rsid w:val="004F46FF"/>
    <w:rsid w:val="004F63C0"/>
    <w:rsid w:val="00500888"/>
    <w:rsid w:val="00505C20"/>
    <w:rsid w:val="00516DE1"/>
    <w:rsid w:val="0052176F"/>
    <w:rsid w:val="00524CA4"/>
    <w:rsid w:val="00540D9C"/>
    <w:rsid w:val="00541C19"/>
    <w:rsid w:val="00546124"/>
    <w:rsid w:val="00547308"/>
    <w:rsid w:val="00555713"/>
    <w:rsid w:val="00557213"/>
    <w:rsid w:val="005631BC"/>
    <w:rsid w:val="00564646"/>
    <w:rsid w:val="00567B56"/>
    <w:rsid w:val="00572228"/>
    <w:rsid w:val="005807D5"/>
    <w:rsid w:val="00584861"/>
    <w:rsid w:val="0058518C"/>
    <w:rsid w:val="005861F3"/>
    <w:rsid w:val="00590DC0"/>
    <w:rsid w:val="005A0455"/>
    <w:rsid w:val="005A258E"/>
    <w:rsid w:val="005A6E4F"/>
    <w:rsid w:val="005B3A75"/>
    <w:rsid w:val="005C10CF"/>
    <w:rsid w:val="005C33C7"/>
    <w:rsid w:val="005C5740"/>
    <w:rsid w:val="005D0209"/>
    <w:rsid w:val="005D4477"/>
    <w:rsid w:val="005D5A25"/>
    <w:rsid w:val="005E361D"/>
    <w:rsid w:val="005E5C4D"/>
    <w:rsid w:val="005E7E89"/>
    <w:rsid w:val="005F1563"/>
    <w:rsid w:val="005F6C0C"/>
    <w:rsid w:val="00604165"/>
    <w:rsid w:val="006043A3"/>
    <w:rsid w:val="006069D0"/>
    <w:rsid w:val="00613A45"/>
    <w:rsid w:val="00617BE8"/>
    <w:rsid w:val="006210DF"/>
    <w:rsid w:val="0062224F"/>
    <w:rsid w:val="00623DA7"/>
    <w:rsid w:val="00625F31"/>
    <w:rsid w:val="00630C06"/>
    <w:rsid w:val="00631058"/>
    <w:rsid w:val="006326DC"/>
    <w:rsid w:val="006376C1"/>
    <w:rsid w:val="0063776A"/>
    <w:rsid w:val="0065789D"/>
    <w:rsid w:val="00657EF8"/>
    <w:rsid w:val="00674BBF"/>
    <w:rsid w:val="00675D43"/>
    <w:rsid w:val="00683DFF"/>
    <w:rsid w:val="00687B0E"/>
    <w:rsid w:val="00687C97"/>
    <w:rsid w:val="00687E9A"/>
    <w:rsid w:val="00687F43"/>
    <w:rsid w:val="00691DB7"/>
    <w:rsid w:val="006933D7"/>
    <w:rsid w:val="00694A3E"/>
    <w:rsid w:val="00697ADF"/>
    <w:rsid w:val="006A4091"/>
    <w:rsid w:val="006A7831"/>
    <w:rsid w:val="006B3095"/>
    <w:rsid w:val="006B5307"/>
    <w:rsid w:val="006B72C0"/>
    <w:rsid w:val="006C09B0"/>
    <w:rsid w:val="006C2C5B"/>
    <w:rsid w:val="006C7339"/>
    <w:rsid w:val="006D02AF"/>
    <w:rsid w:val="006D6BEF"/>
    <w:rsid w:val="006E1039"/>
    <w:rsid w:val="006E146F"/>
    <w:rsid w:val="006E2D03"/>
    <w:rsid w:val="006E4660"/>
    <w:rsid w:val="006F23DD"/>
    <w:rsid w:val="006F579F"/>
    <w:rsid w:val="00702914"/>
    <w:rsid w:val="0071619E"/>
    <w:rsid w:val="00720EAA"/>
    <w:rsid w:val="00746481"/>
    <w:rsid w:val="00750DE4"/>
    <w:rsid w:val="0076011C"/>
    <w:rsid w:val="00766D6F"/>
    <w:rsid w:val="00772A4B"/>
    <w:rsid w:val="00780969"/>
    <w:rsid w:val="0078503C"/>
    <w:rsid w:val="00792F91"/>
    <w:rsid w:val="00795B1C"/>
    <w:rsid w:val="00795BAF"/>
    <w:rsid w:val="007A0A7A"/>
    <w:rsid w:val="007A1B44"/>
    <w:rsid w:val="007A4D92"/>
    <w:rsid w:val="007B48DC"/>
    <w:rsid w:val="007B73B3"/>
    <w:rsid w:val="007C5517"/>
    <w:rsid w:val="007C588B"/>
    <w:rsid w:val="007C6BA7"/>
    <w:rsid w:val="007D0778"/>
    <w:rsid w:val="007E23EB"/>
    <w:rsid w:val="007E2A0E"/>
    <w:rsid w:val="007E2C93"/>
    <w:rsid w:val="007E5125"/>
    <w:rsid w:val="007F3515"/>
    <w:rsid w:val="008010E0"/>
    <w:rsid w:val="00804C78"/>
    <w:rsid w:val="00815824"/>
    <w:rsid w:val="00821CB9"/>
    <w:rsid w:val="00826548"/>
    <w:rsid w:val="00831004"/>
    <w:rsid w:val="00831128"/>
    <w:rsid w:val="00843677"/>
    <w:rsid w:val="0085597C"/>
    <w:rsid w:val="00856BE8"/>
    <w:rsid w:val="00857A40"/>
    <w:rsid w:val="00862E94"/>
    <w:rsid w:val="00864F29"/>
    <w:rsid w:val="00871594"/>
    <w:rsid w:val="00875B1C"/>
    <w:rsid w:val="00881EEC"/>
    <w:rsid w:val="00886015"/>
    <w:rsid w:val="00890B2D"/>
    <w:rsid w:val="00892559"/>
    <w:rsid w:val="00893880"/>
    <w:rsid w:val="00894070"/>
    <w:rsid w:val="0089419C"/>
    <w:rsid w:val="008A127E"/>
    <w:rsid w:val="008A2288"/>
    <w:rsid w:val="008A48F1"/>
    <w:rsid w:val="008A4EBB"/>
    <w:rsid w:val="008A7152"/>
    <w:rsid w:val="008B0331"/>
    <w:rsid w:val="008B0871"/>
    <w:rsid w:val="008C0612"/>
    <w:rsid w:val="008C2F61"/>
    <w:rsid w:val="008D71B3"/>
    <w:rsid w:val="008E3525"/>
    <w:rsid w:val="008E4A6C"/>
    <w:rsid w:val="008F0B37"/>
    <w:rsid w:val="008F3C24"/>
    <w:rsid w:val="009010D6"/>
    <w:rsid w:val="00901A26"/>
    <w:rsid w:val="00903221"/>
    <w:rsid w:val="00906250"/>
    <w:rsid w:val="00907EF8"/>
    <w:rsid w:val="009175D4"/>
    <w:rsid w:val="009256BC"/>
    <w:rsid w:val="00926EA3"/>
    <w:rsid w:val="00927392"/>
    <w:rsid w:val="009346CE"/>
    <w:rsid w:val="0093728E"/>
    <w:rsid w:val="00954D61"/>
    <w:rsid w:val="00963997"/>
    <w:rsid w:val="00966D76"/>
    <w:rsid w:val="0096769C"/>
    <w:rsid w:val="00967AC2"/>
    <w:rsid w:val="009911F0"/>
    <w:rsid w:val="0099349B"/>
    <w:rsid w:val="00994403"/>
    <w:rsid w:val="00994777"/>
    <w:rsid w:val="00995DE7"/>
    <w:rsid w:val="00995E0A"/>
    <w:rsid w:val="00997F1B"/>
    <w:rsid w:val="009A7FAC"/>
    <w:rsid w:val="009B1C6E"/>
    <w:rsid w:val="009B1DE7"/>
    <w:rsid w:val="009C518A"/>
    <w:rsid w:val="009D4852"/>
    <w:rsid w:val="009D4A05"/>
    <w:rsid w:val="009E4171"/>
    <w:rsid w:val="009F3CD8"/>
    <w:rsid w:val="009F5E4A"/>
    <w:rsid w:val="00A00EF5"/>
    <w:rsid w:val="00A01097"/>
    <w:rsid w:val="00A064B5"/>
    <w:rsid w:val="00A07D7F"/>
    <w:rsid w:val="00A129C3"/>
    <w:rsid w:val="00A17A74"/>
    <w:rsid w:val="00A22575"/>
    <w:rsid w:val="00A30D62"/>
    <w:rsid w:val="00A31996"/>
    <w:rsid w:val="00A31A99"/>
    <w:rsid w:val="00A33074"/>
    <w:rsid w:val="00A41E8D"/>
    <w:rsid w:val="00A42CCB"/>
    <w:rsid w:val="00A43C42"/>
    <w:rsid w:val="00A60792"/>
    <w:rsid w:val="00A61073"/>
    <w:rsid w:val="00A620CC"/>
    <w:rsid w:val="00A63502"/>
    <w:rsid w:val="00A65CF9"/>
    <w:rsid w:val="00A67512"/>
    <w:rsid w:val="00A7055E"/>
    <w:rsid w:val="00A70F8E"/>
    <w:rsid w:val="00A74D1F"/>
    <w:rsid w:val="00A87285"/>
    <w:rsid w:val="00A96F9A"/>
    <w:rsid w:val="00A96FE3"/>
    <w:rsid w:val="00AA084B"/>
    <w:rsid w:val="00AA4E07"/>
    <w:rsid w:val="00AB44ED"/>
    <w:rsid w:val="00AC6423"/>
    <w:rsid w:val="00AD2E49"/>
    <w:rsid w:val="00AD715E"/>
    <w:rsid w:val="00B03E7D"/>
    <w:rsid w:val="00B04CC8"/>
    <w:rsid w:val="00B05724"/>
    <w:rsid w:val="00B05ECF"/>
    <w:rsid w:val="00B10CA4"/>
    <w:rsid w:val="00B157E1"/>
    <w:rsid w:val="00B17341"/>
    <w:rsid w:val="00B21B00"/>
    <w:rsid w:val="00B21D69"/>
    <w:rsid w:val="00B23062"/>
    <w:rsid w:val="00B24679"/>
    <w:rsid w:val="00B2588E"/>
    <w:rsid w:val="00B30455"/>
    <w:rsid w:val="00B415EF"/>
    <w:rsid w:val="00B460B2"/>
    <w:rsid w:val="00B51567"/>
    <w:rsid w:val="00B525D2"/>
    <w:rsid w:val="00B543BB"/>
    <w:rsid w:val="00B56867"/>
    <w:rsid w:val="00B57C36"/>
    <w:rsid w:val="00B606CC"/>
    <w:rsid w:val="00B66DD5"/>
    <w:rsid w:val="00B739F3"/>
    <w:rsid w:val="00B81754"/>
    <w:rsid w:val="00B81DD8"/>
    <w:rsid w:val="00B85BE1"/>
    <w:rsid w:val="00B90101"/>
    <w:rsid w:val="00B939EC"/>
    <w:rsid w:val="00B9531A"/>
    <w:rsid w:val="00BA286D"/>
    <w:rsid w:val="00BA5A0C"/>
    <w:rsid w:val="00BB3D04"/>
    <w:rsid w:val="00BB570C"/>
    <w:rsid w:val="00BC2059"/>
    <w:rsid w:val="00BC7809"/>
    <w:rsid w:val="00BD6452"/>
    <w:rsid w:val="00BD672D"/>
    <w:rsid w:val="00BD6D21"/>
    <w:rsid w:val="00BE1FAF"/>
    <w:rsid w:val="00BF0FEA"/>
    <w:rsid w:val="00BF1916"/>
    <w:rsid w:val="00BF578B"/>
    <w:rsid w:val="00BF6FA1"/>
    <w:rsid w:val="00C00140"/>
    <w:rsid w:val="00C04DB9"/>
    <w:rsid w:val="00C05C27"/>
    <w:rsid w:val="00C11FBC"/>
    <w:rsid w:val="00C12B66"/>
    <w:rsid w:val="00C12CB1"/>
    <w:rsid w:val="00C133C4"/>
    <w:rsid w:val="00C13BC4"/>
    <w:rsid w:val="00C1423F"/>
    <w:rsid w:val="00C1461D"/>
    <w:rsid w:val="00C251CA"/>
    <w:rsid w:val="00C26C6A"/>
    <w:rsid w:val="00C26EE5"/>
    <w:rsid w:val="00C27824"/>
    <w:rsid w:val="00C3508A"/>
    <w:rsid w:val="00C351C5"/>
    <w:rsid w:val="00C37D82"/>
    <w:rsid w:val="00C44DF8"/>
    <w:rsid w:val="00C4748C"/>
    <w:rsid w:val="00C51D9A"/>
    <w:rsid w:val="00C51EF9"/>
    <w:rsid w:val="00C53674"/>
    <w:rsid w:val="00C56068"/>
    <w:rsid w:val="00C5642C"/>
    <w:rsid w:val="00C63ACD"/>
    <w:rsid w:val="00C656E2"/>
    <w:rsid w:val="00C65869"/>
    <w:rsid w:val="00C748D7"/>
    <w:rsid w:val="00C85F64"/>
    <w:rsid w:val="00C90CB7"/>
    <w:rsid w:val="00C91F29"/>
    <w:rsid w:val="00C96BD0"/>
    <w:rsid w:val="00C97D30"/>
    <w:rsid w:val="00CB26D8"/>
    <w:rsid w:val="00CB6E8D"/>
    <w:rsid w:val="00CB783B"/>
    <w:rsid w:val="00CC4EC0"/>
    <w:rsid w:val="00CD1730"/>
    <w:rsid w:val="00CD60B6"/>
    <w:rsid w:val="00CD756C"/>
    <w:rsid w:val="00CE171F"/>
    <w:rsid w:val="00CE21A7"/>
    <w:rsid w:val="00CE437D"/>
    <w:rsid w:val="00D0454D"/>
    <w:rsid w:val="00D0639A"/>
    <w:rsid w:val="00D0694D"/>
    <w:rsid w:val="00D07922"/>
    <w:rsid w:val="00D104A3"/>
    <w:rsid w:val="00D13B5B"/>
    <w:rsid w:val="00D13E39"/>
    <w:rsid w:val="00D14FA7"/>
    <w:rsid w:val="00D151BE"/>
    <w:rsid w:val="00D26D06"/>
    <w:rsid w:val="00D33F5D"/>
    <w:rsid w:val="00D350D9"/>
    <w:rsid w:val="00D43D78"/>
    <w:rsid w:val="00D463B0"/>
    <w:rsid w:val="00D50B99"/>
    <w:rsid w:val="00D549D5"/>
    <w:rsid w:val="00D645DD"/>
    <w:rsid w:val="00D70BD6"/>
    <w:rsid w:val="00D76C28"/>
    <w:rsid w:val="00D8405F"/>
    <w:rsid w:val="00D93A97"/>
    <w:rsid w:val="00D95205"/>
    <w:rsid w:val="00D965DA"/>
    <w:rsid w:val="00D97944"/>
    <w:rsid w:val="00DB12B2"/>
    <w:rsid w:val="00DB4793"/>
    <w:rsid w:val="00DB5FFB"/>
    <w:rsid w:val="00DC1D82"/>
    <w:rsid w:val="00DC68A6"/>
    <w:rsid w:val="00DD4A8F"/>
    <w:rsid w:val="00DD7775"/>
    <w:rsid w:val="00DF022C"/>
    <w:rsid w:val="00E01734"/>
    <w:rsid w:val="00E144B1"/>
    <w:rsid w:val="00E15D8E"/>
    <w:rsid w:val="00E21767"/>
    <w:rsid w:val="00E22B84"/>
    <w:rsid w:val="00E256EE"/>
    <w:rsid w:val="00E30F23"/>
    <w:rsid w:val="00E33237"/>
    <w:rsid w:val="00E5441C"/>
    <w:rsid w:val="00E6085E"/>
    <w:rsid w:val="00E73511"/>
    <w:rsid w:val="00E752E8"/>
    <w:rsid w:val="00E804C2"/>
    <w:rsid w:val="00E80CEC"/>
    <w:rsid w:val="00E815CE"/>
    <w:rsid w:val="00E930F6"/>
    <w:rsid w:val="00E9365F"/>
    <w:rsid w:val="00EA1BE6"/>
    <w:rsid w:val="00EA48A6"/>
    <w:rsid w:val="00EA7768"/>
    <w:rsid w:val="00EB2F7B"/>
    <w:rsid w:val="00EB3AAB"/>
    <w:rsid w:val="00EB6B37"/>
    <w:rsid w:val="00EB78FE"/>
    <w:rsid w:val="00EB7EDF"/>
    <w:rsid w:val="00EC29F7"/>
    <w:rsid w:val="00ED4721"/>
    <w:rsid w:val="00ED6E18"/>
    <w:rsid w:val="00EE124A"/>
    <w:rsid w:val="00EE186D"/>
    <w:rsid w:val="00EE1F64"/>
    <w:rsid w:val="00EF4740"/>
    <w:rsid w:val="00EF4C50"/>
    <w:rsid w:val="00F0503E"/>
    <w:rsid w:val="00F061D1"/>
    <w:rsid w:val="00F06D8D"/>
    <w:rsid w:val="00F1104F"/>
    <w:rsid w:val="00F125DD"/>
    <w:rsid w:val="00F14886"/>
    <w:rsid w:val="00F264A2"/>
    <w:rsid w:val="00F27295"/>
    <w:rsid w:val="00F31910"/>
    <w:rsid w:val="00F33B5D"/>
    <w:rsid w:val="00F45C78"/>
    <w:rsid w:val="00F52A0D"/>
    <w:rsid w:val="00F67252"/>
    <w:rsid w:val="00F73DA7"/>
    <w:rsid w:val="00F873FD"/>
    <w:rsid w:val="00F9443D"/>
    <w:rsid w:val="00F977E0"/>
    <w:rsid w:val="00FA259C"/>
    <w:rsid w:val="00FB2CD6"/>
    <w:rsid w:val="00FC44DF"/>
    <w:rsid w:val="00FC4EEF"/>
    <w:rsid w:val="00FC793C"/>
    <w:rsid w:val="00FD0ECB"/>
    <w:rsid w:val="00FD4806"/>
    <w:rsid w:val="00FE040E"/>
    <w:rsid w:val="00FE35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D756C"/>
    <w:pPr>
      <w:spacing w:after="0" w:line="240" w:lineRule="auto"/>
    </w:pPr>
    <w:rPr>
      <w:sz w:val="20"/>
      <w:szCs w:val="20"/>
    </w:rPr>
  </w:style>
  <w:style w:type="character" w:customStyle="1" w:styleId="FootnoteTextChar">
    <w:name w:val="Footnote Text Char"/>
    <w:basedOn w:val="DefaultParagraphFont"/>
    <w:link w:val="FootnoteText"/>
    <w:uiPriority w:val="99"/>
    <w:rsid w:val="00CD756C"/>
    <w:rPr>
      <w:sz w:val="20"/>
      <w:szCs w:val="20"/>
    </w:rPr>
  </w:style>
  <w:style w:type="character" w:styleId="FootnoteReference">
    <w:name w:val="footnote reference"/>
    <w:basedOn w:val="DefaultParagraphFont"/>
    <w:uiPriority w:val="99"/>
    <w:unhideWhenUsed/>
    <w:rsid w:val="00CD756C"/>
    <w:rPr>
      <w:vertAlign w:val="superscript"/>
    </w:rPr>
  </w:style>
  <w:style w:type="character" w:styleId="Hyperlink">
    <w:name w:val="Hyperlink"/>
    <w:basedOn w:val="DefaultParagraphFont"/>
    <w:uiPriority w:val="99"/>
    <w:unhideWhenUsed/>
    <w:rsid w:val="00881EEC"/>
    <w:rPr>
      <w:color w:val="0000FF" w:themeColor="hyperlink"/>
      <w:u w:val="single"/>
    </w:rPr>
  </w:style>
  <w:style w:type="character" w:styleId="FollowedHyperlink">
    <w:name w:val="FollowedHyperlink"/>
    <w:basedOn w:val="DefaultParagraphFont"/>
    <w:uiPriority w:val="99"/>
    <w:semiHidden/>
    <w:unhideWhenUsed/>
    <w:rsid w:val="00F27295"/>
    <w:rPr>
      <w:color w:val="800080" w:themeColor="followedHyperlink"/>
      <w:u w:val="single"/>
    </w:rPr>
  </w:style>
  <w:style w:type="paragraph" w:styleId="Header">
    <w:name w:val="header"/>
    <w:basedOn w:val="Normal"/>
    <w:link w:val="HeaderChar"/>
    <w:uiPriority w:val="99"/>
    <w:rsid w:val="003C2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FE"/>
  </w:style>
  <w:style w:type="paragraph" w:styleId="Footer">
    <w:name w:val="footer"/>
    <w:basedOn w:val="Normal"/>
    <w:link w:val="FooterChar"/>
    <w:rsid w:val="003C25FE"/>
    <w:pPr>
      <w:tabs>
        <w:tab w:val="center" w:pos="4680"/>
        <w:tab w:val="right" w:pos="9360"/>
      </w:tabs>
      <w:spacing w:after="0" w:line="240" w:lineRule="auto"/>
    </w:pPr>
  </w:style>
  <w:style w:type="character" w:customStyle="1" w:styleId="FooterChar">
    <w:name w:val="Footer Char"/>
    <w:basedOn w:val="DefaultParagraphFont"/>
    <w:link w:val="Footer"/>
    <w:rsid w:val="003C25FE"/>
  </w:style>
  <w:style w:type="paragraph" w:styleId="BalloonText">
    <w:name w:val="Balloon Text"/>
    <w:basedOn w:val="Normal"/>
    <w:link w:val="BalloonTextChar"/>
    <w:rsid w:val="000A33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0A33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276">
    <w:lsdException w:name="head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D756C"/>
    <w:pPr>
      <w:spacing w:after="0" w:line="240" w:lineRule="auto"/>
    </w:pPr>
    <w:rPr>
      <w:sz w:val="20"/>
      <w:szCs w:val="20"/>
    </w:rPr>
  </w:style>
  <w:style w:type="character" w:customStyle="1" w:styleId="FootnoteTextChar">
    <w:name w:val="Footnote Text Char"/>
    <w:basedOn w:val="DefaultParagraphFont"/>
    <w:link w:val="FootnoteText"/>
    <w:uiPriority w:val="99"/>
    <w:rsid w:val="00CD756C"/>
    <w:rPr>
      <w:sz w:val="20"/>
      <w:szCs w:val="20"/>
    </w:rPr>
  </w:style>
  <w:style w:type="character" w:styleId="FootnoteReference">
    <w:name w:val="footnote reference"/>
    <w:basedOn w:val="DefaultParagraphFont"/>
    <w:uiPriority w:val="99"/>
    <w:unhideWhenUsed/>
    <w:rsid w:val="00CD756C"/>
    <w:rPr>
      <w:vertAlign w:val="superscript"/>
    </w:rPr>
  </w:style>
  <w:style w:type="character" w:styleId="Hyperlink">
    <w:name w:val="Hyperlink"/>
    <w:basedOn w:val="DefaultParagraphFont"/>
    <w:uiPriority w:val="99"/>
    <w:unhideWhenUsed/>
    <w:rsid w:val="00881EEC"/>
    <w:rPr>
      <w:color w:val="0000FF" w:themeColor="hyperlink"/>
      <w:u w:val="single"/>
    </w:rPr>
  </w:style>
  <w:style w:type="character" w:styleId="FollowedHyperlink">
    <w:name w:val="FollowedHyperlink"/>
    <w:basedOn w:val="DefaultParagraphFont"/>
    <w:uiPriority w:val="99"/>
    <w:semiHidden/>
    <w:unhideWhenUsed/>
    <w:rsid w:val="00F27295"/>
    <w:rPr>
      <w:color w:val="800080" w:themeColor="followedHyperlink"/>
      <w:u w:val="single"/>
    </w:rPr>
  </w:style>
  <w:style w:type="paragraph" w:styleId="Header">
    <w:name w:val="header"/>
    <w:basedOn w:val="Normal"/>
    <w:link w:val="HeaderChar"/>
    <w:uiPriority w:val="99"/>
    <w:rsid w:val="003C2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FE"/>
  </w:style>
  <w:style w:type="paragraph" w:styleId="Footer">
    <w:name w:val="footer"/>
    <w:basedOn w:val="Normal"/>
    <w:link w:val="FooterChar"/>
    <w:rsid w:val="003C25FE"/>
    <w:pPr>
      <w:tabs>
        <w:tab w:val="center" w:pos="4680"/>
        <w:tab w:val="right" w:pos="9360"/>
      </w:tabs>
      <w:spacing w:after="0" w:line="240" w:lineRule="auto"/>
    </w:pPr>
  </w:style>
  <w:style w:type="character" w:customStyle="1" w:styleId="FooterChar">
    <w:name w:val="Footer Char"/>
    <w:basedOn w:val="DefaultParagraphFont"/>
    <w:link w:val="Footer"/>
    <w:rsid w:val="003C25FE"/>
  </w:style>
  <w:style w:type="paragraph" w:styleId="BalloonText">
    <w:name w:val="Balloon Text"/>
    <w:basedOn w:val="Normal"/>
    <w:link w:val="BalloonTextChar"/>
    <w:rsid w:val="000A33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0A338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access-dds-ny.un.org/doc/RESOLUTION/GEN/NR0/200/03/IMG/NR020003.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FE93892-DE9C-475B-8F33-D4434AF3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7444</Words>
  <Characters>42436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49781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Twu, Chih Yu</dc:creator>
  <cp:lastModifiedBy>Jan Stepinski</cp:lastModifiedBy>
  <cp:revision>2</cp:revision>
  <cp:lastPrinted>2011-07-30T14:06:00Z</cp:lastPrinted>
  <dcterms:created xsi:type="dcterms:W3CDTF">2011-10-03T05:13:00Z</dcterms:created>
  <dcterms:modified xsi:type="dcterms:W3CDTF">2011-10-03T05:13:00Z</dcterms:modified>
</cp:coreProperties>
</file>